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17.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9"/>
        <w:gridCol w:w="962"/>
        <w:gridCol w:w="184"/>
        <w:gridCol w:w="2551"/>
        <w:gridCol w:w="709"/>
        <w:gridCol w:w="1006"/>
        <w:gridCol w:w="128"/>
        <w:gridCol w:w="712"/>
        <w:gridCol w:w="280"/>
        <w:gridCol w:w="440"/>
        <w:gridCol w:w="1686"/>
        <w:tblGridChange w:id="0">
          <w:tblGrid>
            <w:gridCol w:w="1759"/>
            <w:gridCol w:w="962"/>
            <w:gridCol w:w="184"/>
            <w:gridCol w:w="2551"/>
            <w:gridCol w:w="709"/>
            <w:gridCol w:w="1006"/>
            <w:gridCol w:w="128"/>
            <w:gridCol w:w="712"/>
            <w:gridCol w:w="280"/>
            <w:gridCol w:w="440"/>
            <w:gridCol w:w="1686"/>
          </w:tblGrid>
        </w:tblGridChange>
      </w:tblGrid>
      <w:tr>
        <w:trPr>
          <w:cantSplit w:val="0"/>
          <w:tblHeader w:val="0"/>
        </w:trPr>
        <w:tc>
          <w:tcPr>
            <w:gridSpan w:val="11"/>
            <w:shd w:fill="auto" w:val="clear"/>
          </w:tcPr>
          <w:p w:rsidR="00000000" w:rsidDel="00000000" w:rsidP="00000000" w:rsidRDefault="00000000" w:rsidRPr="00000000" w14:paraId="00000002">
            <w:pPr>
              <w:spacing w:after="60" w:before="60" w:line="240" w:lineRule="auto"/>
              <w:rPr>
                <w:rFonts w:ascii="Tahoma" w:cs="Tahoma" w:eastAsia="Tahoma" w:hAnsi="Tahoma"/>
                <w:b w:val="1"/>
              </w:rPr>
            </w:pPr>
            <w:r w:rsidDel="00000000" w:rsidR="00000000" w:rsidRPr="00000000">
              <w:rPr>
                <w:rFonts w:ascii="Tahoma" w:cs="Tahoma" w:eastAsia="Tahoma" w:hAnsi="Tahoma"/>
                <w:b w:val="1"/>
                <w:rtl w:val="0"/>
              </w:rPr>
              <w:t xml:space="preserve">Job description for the post of: Temporary Mathematics Teacher</w:t>
            </w:r>
          </w:p>
        </w:tc>
      </w:tr>
      <w:tr>
        <w:trPr>
          <w:cantSplit w:val="0"/>
          <w:tblHeader w:val="0"/>
        </w:trPr>
        <w:tc>
          <w:tcPr>
            <w:gridSpan w:val="3"/>
          </w:tcPr>
          <w:p w:rsidR="00000000" w:rsidDel="00000000" w:rsidP="00000000" w:rsidRDefault="00000000" w:rsidRPr="00000000" w14:paraId="0000000D">
            <w:pPr>
              <w:spacing w:after="12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Grade:       </w:t>
            </w:r>
          </w:p>
          <w:p w:rsidR="00000000" w:rsidDel="00000000" w:rsidP="00000000" w:rsidRDefault="00000000" w:rsidRPr="00000000" w14:paraId="0000000E">
            <w:pPr>
              <w:spacing w:after="120" w:before="120" w:line="240" w:lineRule="auto"/>
              <w:rPr>
                <w:rFonts w:ascii="Tahoma" w:cs="Tahoma" w:eastAsia="Tahoma" w:hAnsi="Tahoma"/>
              </w:rPr>
            </w:pPr>
            <w:r w:rsidDel="00000000" w:rsidR="00000000" w:rsidRPr="00000000">
              <w:rPr>
                <w:rFonts w:ascii="Tahoma" w:cs="Tahoma" w:eastAsia="Tahoma" w:hAnsi="Tahoma"/>
                <w:rtl w:val="0"/>
              </w:rPr>
              <w:t xml:space="preserve">MPS/UPS </w:t>
            </w:r>
          </w:p>
        </w:tc>
        <w:tc>
          <w:tcPr/>
          <w:p w:rsidR="00000000" w:rsidDel="00000000" w:rsidP="00000000" w:rsidRDefault="00000000" w:rsidRPr="00000000" w14:paraId="00000011">
            <w:pPr>
              <w:spacing w:after="120" w:before="120" w:line="240" w:lineRule="auto"/>
              <w:rPr>
                <w:rFonts w:ascii="Tahoma" w:cs="Tahoma" w:eastAsia="Tahoma" w:hAnsi="Tahoma"/>
              </w:rPr>
            </w:pPr>
            <w:r w:rsidDel="00000000" w:rsidR="00000000" w:rsidRPr="00000000">
              <w:rPr>
                <w:rFonts w:ascii="Tahoma" w:cs="Tahoma" w:eastAsia="Tahoma" w:hAnsi="Tahoma"/>
                <w:b w:val="1"/>
                <w:rtl w:val="0"/>
              </w:rPr>
              <w:t xml:space="preserve">Permanent, fixed term or temporary?</w:t>
            </w:r>
            <w:bookmarkStart w:colFirst="0" w:colLast="0" w:name="bookmark=id.gjdgxs" w:id="0"/>
            <w:bookmarkEnd w:id="0"/>
            <w:r w:rsidDel="00000000" w:rsidR="00000000" w:rsidRPr="00000000">
              <w:rPr>
                <w:rFonts w:ascii="Tahoma" w:cs="Tahoma" w:eastAsia="Tahoma" w:hAnsi="Tahoma"/>
                <w:rtl w:val="0"/>
              </w:rPr>
              <w:t xml:space="preserve"> </w:t>
            </w:r>
          </w:p>
          <w:p w:rsidR="00000000" w:rsidDel="00000000" w:rsidP="00000000" w:rsidRDefault="00000000" w:rsidRPr="00000000" w14:paraId="00000012">
            <w:pPr>
              <w:spacing w:after="120" w:before="120" w:line="240" w:lineRule="auto"/>
              <w:rPr>
                <w:rFonts w:ascii="Tahoma" w:cs="Tahoma" w:eastAsia="Tahoma" w:hAnsi="Tahoma"/>
              </w:rPr>
            </w:pPr>
            <w:r w:rsidDel="00000000" w:rsidR="00000000" w:rsidRPr="00000000">
              <w:rPr>
                <w:rtl w:val="0"/>
              </w:rPr>
            </w:r>
          </w:p>
        </w:tc>
        <w:tc>
          <w:tcPr>
            <w:gridSpan w:val="3"/>
          </w:tcPr>
          <w:p w:rsidR="00000000" w:rsidDel="00000000" w:rsidP="00000000" w:rsidRDefault="00000000" w:rsidRPr="00000000" w14:paraId="00000013">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Temporary 8th January-24th May 2024</w:t>
            </w:r>
          </w:p>
        </w:tc>
        <w:tc>
          <w:tcPr>
            <w:gridSpan w:val="3"/>
            <w:tcBorders>
              <w:left w:color="000000" w:space="0" w:sz="4" w:val="single"/>
            </w:tcBorders>
          </w:tcPr>
          <w:p w:rsidR="00000000" w:rsidDel="00000000" w:rsidP="00000000" w:rsidRDefault="00000000" w:rsidRPr="00000000" w14:paraId="00000016">
            <w:pPr>
              <w:spacing w:after="12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Full or part time?</w:t>
            </w:r>
          </w:p>
          <w:p w:rsidR="00000000" w:rsidDel="00000000" w:rsidP="00000000" w:rsidRDefault="00000000" w:rsidRPr="00000000" w14:paraId="00000017">
            <w:pPr>
              <w:spacing w:after="120" w:before="120" w:line="240" w:lineRule="auto"/>
              <w:rPr>
                <w:rFonts w:ascii="Tahoma" w:cs="Tahoma" w:eastAsia="Tahoma" w:hAnsi="Tahoma"/>
                <w:b w:val="1"/>
              </w:rPr>
            </w:pPr>
            <w:r w:rsidDel="00000000" w:rsidR="00000000" w:rsidRPr="00000000">
              <w:rPr>
                <w:rtl w:val="0"/>
              </w:rPr>
            </w:r>
          </w:p>
        </w:tc>
        <w:tc>
          <w:tcPr>
            <w:tcBorders>
              <w:left w:color="000000" w:space="0" w:sz="4" w:val="single"/>
            </w:tcBorders>
          </w:tcPr>
          <w:p w:rsidR="00000000" w:rsidDel="00000000" w:rsidP="00000000" w:rsidRDefault="00000000" w:rsidRPr="00000000" w14:paraId="0000001A">
            <w:pPr>
              <w:spacing w:after="120" w:before="120" w:line="240" w:lineRule="auto"/>
              <w:rPr>
                <w:rFonts w:ascii="Tahoma" w:cs="Tahoma" w:eastAsia="Tahoma" w:hAnsi="Tahoma"/>
              </w:rPr>
            </w:pPr>
            <w:r w:rsidDel="00000000" w:rsidR="00000000" w:rsidRPr="00000000">
              <w:rPr>
                <w:rFonts w:ascii="Tahoma" w:cs="Tahoma" w:eastAsia="Tahoma" w:hAnsi="Tahoma"/>
                <w:rtl w:val="0"/>
              </w:rPr>
              <w:t xml:space="preserve">Full time</w:t>
            </w:r>
          </w:p>
        </w:tc>
      </w:tr>
      <w:tr>
        <w:trPr>
          <w:cantSplit w:val="0"/>
          <w:trHeight w:val="656" w:hRule="atLeast"/>
          <w:tblHeader w:val="0"/>
        </w:trPr>
        <w:tc>
          <w:tcPr>
            <w:gridSpan w:val="2"/>
            <w:tcBorders>
              <w:bottom w:color="000000" w:space="0" w:sz="4" w:val="single"/>
              <w:right w:color="000000" w:space="0" w:sz="4" w:val="single"/>
            </w:tcBorders>
            <w:vAlign w:val="center"/>
          </w:tcPr>
          <w:p w:rsidR="00000000" w:rsidDel="00000000" w:rsidP="00000000" w:rsidRDefault="00000000" w:rsidRPr="00000000" w14:paraId="0000001B">
            <w:pPr>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Staff </w:t>
            </w:r>
          </w:p>
          <w:p w:rsidR="00000000" w:rsidDel="00000000" w:rsidP="00000000" w:rsidRDefault="00000000" w:rsidRPr="00000000" w14:paraId="0000001C">
            <w:pPr>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responsibility:  </w:t>
            </w:r>
            <w:r w:rsidDel="00000000" w:rsidR="00000000" w:rsidRPr="00000000">
              <w:rPr>
                <w:rFonts w:ascii="Tahoma" w:cs="Tahoma" w:eastAsia="Tahoma" w:hAnsi="Tahoma"/>
                <w:rtl w:val="0"/>
              </w:rPr>
              <w:t xml:space="preserve">None</w:t>
            </w:r>
            <w:r w:rsidDel="00000000" w:rsidR="00000000" w:rsidRPr="00000000">
              <w:rPr>
                <w:rtl w:val="0"/>
              </w:rPr>
            </w:r>
          </w:p>
        </w:tc>
        <w:tc>
          <w:tcPr>
            <w:gridSpan w:val="3"/>
            <w:tcBorders>
              <w:left w:color="000000" w:space="0" w:sz="4" w:val="single"/>
              <w:bottom w:color="000000" w:space="0" w:sz="4" w:val="single"/>
            </w:tcBorders>
            <w:vAlign w:val="center"/>
          </w:tcPr>
          <w:p w:rsidR="00000000" w:rsidDel="00000000" w:rsidP="00000000" w:rsidRDefault="00000000" w:rsidRPr="00000000" w14:paraId="0000001E">
            <w:pPr>
              <w:tabs>
                <w:tab w:val="center" w:leader="none" w:pos="132"/>
              </w:tabs>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Number of staff </w:t>
            </w:r>
          </w:p>
          <w:p w:rsidR="00000000" w:rsidDel="00000000" w:rsidP="00000000" w:rsidRDefault="00000000" w:rsidRPr="00000000" w14:paraId="0000001F">
            <w:pPr>
              <w:tabs>
                <w:tab w:val="center" w:leader="none" w:pos="132"/>
                <w:tab w:val="left" w:leader="none" w:pos="2532"/>
              </w:tabs>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directly supervised: </w:t>
            </w:r>
            <w:r w:rsidDel="00000000" w:rsidR="00000000" w:rsidRPr="00000000">
              <w:rPr>
                <w:rFonts w:ascii="Tahoma" w:cs="Tahoma" w:eastAsia="Tahoma" w:hAnsi="Tahoma"/>
                <w:rtl w:val="0"/>
              </w:rPr>
              <w:t xml:space="preserve">None</w:t>
            </w:r>
            <w:r w:rsidDel="00000000" w:rsidR="00000000" w:rsidRPr="00000000">
              <w:rPr>
                <w:rtl w:val="0"/>
              </w:rPr>
            </w:r>
          </w:p>
        </w:tc>
        <w:tc>
          <w:tcPr>
            <w:gridSpan w:val="4"/>
            <w:tcBorders>
              <w:bottom w:color="000000" w:space="0" w:sz="4" w:val="single"/>
            </w:tcBorders>
            <w:vAlign w:val="center"/>
          </w:tcPr>
          <w:p w:rsidR="00000000" w:rsidDel="00000000" w:rsidP="00000000" w:rsidRDefault="00000000" w:rsidRPr="00000000" w14:paraId="00000022">
            <w:pPr>
              <w:tabs>
                <w:tab w:val="left" w:leader="none" w:pos="1631"/>
              </w:tabs>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Line manager:</w:t>
            </w:r>
          </w:p>
        </w:tc>
        <w:tc>
          <w:tcPr>
            <w:gridSpan w:val="2"/>
            <w:tcBorders>
              <w:bottom w:color="000000" w:space="0" w:sz="4" w:val="single"/>
            </w:tcBorders>
            <w:vAlign w:val="center"/>
          </w:tcPr>
          <w:p w:rsidR="00000000" w:rsidDel="00000000" w:rsidP="00000000" w:rsidRDefault="00000000" w:rsidRPr="00000000" w14:paraId="00000026">
            <w:pPr>
              <w:tabs>
                <w:tab w:val="left" w:leader="none" w:pos="1631"/>
              </w:tabs>
              <w:spacing w:after="0" w:line="240" w:lineRule="auto"/>
              <w:rPr>
                <w:rFonts w:ascii="Tahoma" w:cs="Tahoma" w:eastAsia="Tahoma" w:hAnsi="Tahoma"/>
                <w:b w:val="1"/>
              </w:rPr>
            </w:pPr>
            <w:r w:rsidDel="00000000" w:rsidR="00000000" w:rsidRPr="00000000">
              <w:rPr>
                <w:rFonts w:ascii="Tahoma" w:cs="Tahoma" w:eastAsia="Tahoma" w:hAnsi="Tahoma"/>
                <w:rtl w:val="0"/>
              </w:rPr>
              <w:t xml:space="preserve">Curriculum Leader of Mathematics</w:t>
            </w:r>
            <w:r w:rsidDel="00000000" w:rsidR="00000000" w:rsidRPr="00000000">
              <w:rPr>
                <w:rtl w:val="0"/>
              </w:rPr>
            </w:r>
          </w:p>
        </w:tc>
      </w:tr>
      <w:tr>
        <w:trPr>
          <w:cantSplit w:val="0"/>
          <w:trHeight w:val="656" w:hRule="atLeast"/>
          <w:tblHeader w:val="0"/>
        </w:trPr>
        <w:tc>
          <w:tcPr>
            <w:gridSpan w:val="7"/>
            <w:tcBorders>
              <w:bottom w:color="000000" w:space="0" w:sz="4" w:val="single"/>
            </w:tcBorders>
            <w:vAlign w:val="center"/>
          </w:tcPr>
          <w:p w:rsidR="00000000" w:rsidDel="00000000" w:rsidP="00000000" w:rsidRDefault="00000000" w:rsidRPr="00000000" w14:paraId="00000028">
            <w:pPr>
              <w:tabs>
                <w:tab w:val="center" w:leader="none" w:pos="132"/>
              </w:tabs>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Main focus of this post: </w:t>
            </w:r>
            <w:r w:rsidDel="00000000" w:rsidR="00000000" w:rsidRPr="00000000">
              <w:rPr>
                <w:rFonts w:ascii="Tahoma" w:cs="Tahoma" w:eastAsia="Tahoma" w:hAnsi="Tahoma"/>
                <w:rtl w:val="0"/>
              </w:rPr>
              <w:t xml:space="preserve">To teach mathematics at KS3 and to GCSE level</w:t>
            </w:r>
            <w:r w:rsidDel="00000000" w:rsidR="00000000" w:rsidRPr="00000000">
              <w:rPr>
                <w:rtl w:val="0"/>
              </w:rPr>
            </w:r>
          </w:p>
        </w:tc>
        <w:tc>
          <w:tcPr>
            <w:gridSpan w:val="4"/>
            <w:tcBorders>
              <w:bottom w:color="000000" w:space="0" w:sz="4" w:val="single"/>
            </w:tcBorders>
            <w:vAlign w:val="center"/>
          </w:tcPr>
          <w:p w:rsidR="00000000" w:rsidDel="00000000" w:rsidP="00000000" w:rsidRDefault="00000000" w:rsidRPr="00000000" w14:paraId="0000002F">
            <w:pPr>
              <w:tabs>
                <w:tab w:val="left" w:leader="none" w:pos="1631"/>
              </w:tabs>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Car user?    </w:t>
            </w:r>
            <w:r w:rsidDel="00000000" w:rsidR="00000000" w:rsidRPr="00000000">
              <w:rPr>
                <w:rFonts w:ascii="Tahoma" w:cs="Tahoma" w:eastAsia="Tahoma" w:hAnsi="Tahoma"/>
                <w:rtl w:val="0"/>
              </w:rPr>
              <w:t xml:space="preserve">N/A</w:t>
            </w:r>
            <w:r w:rsidDel="00000000" w:rsidR="00000000" w:rsidRPr="00000000">
              <w:rPr>
                <w:rtl w:val="0"/>
              </w:rPr>
            </w:r>
          </w:p>
        </w:tc>
      </w:tr>
      <w:tr>
        <w:trPr>
          <w:cantSplit w:val="0"/>
          <w:tblHeader w:val="0"/>
        </w:trPr>
        <w:tc>
          <w:tcPr>
            <w:gridSpan w:val="11"/>
            <w:tcBorders>
              <w:bottom w:color="000000" w:space="0" w:sz="0" w:val="nil"/>
            </w:tcBorders>
          </w:tcPr>
          <w:p w:rsidR="00000000" w:rsidDel="00000000" w:rsidP="00000000" w:rsidRDefault="00000000" w:rsidRPr="00000000" w14:paraId="00000033">
            <w:pPr>
              <w:tabs>
                <w:tab w:val="center" w:leader="none" w:pos="132"/>
              </w:tabs>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Core Purpose</w:t>
            </w:r>
          </w:p>
          <w:p w:rsidR="00000000" w:rsidDel="00000000" w:rsidP="00000000" w:rsidRDefault="00000000" w:rsidRPr="00000000" w14:paraId="00000034">
            <w:pPr>
              <w:tabs>
                <w:tab w:val="center" w:leader="none" w:pos="132"/>
              </w:tabs>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To make a full contribution to the school’s core aims:</w:t>
            </w:r>
          </w:p>
          <w:p w:rsidR="00000000" w:rsidDel="00000000" w:rsidP="00000000" w:rsidRDefault="00000000" w:rsidRPr="00000000" w14:paraId="00000035">
            <w:pPr>
              <w:numPr>
                <w:ilvl w:val="0"/>
                <w:numId w:val="3"/>
              </w:numPr>
              <w:tabs>
                <w:tab w:val="center" w:leader="none" w:pos="132"/>
              </w:tabs>
              <w:spacing w:after="0" w:before="120" w:line="240" w:lineRule="auto"/>
              <w:ind w:left="720" w:hanging="360"/>
              <w:rPr>
                <w:rFonts w:ascii="Tahoma" w:cs="Tahoma" w:eastAsia="Tahoma" w:hAnsi="Tahoma"/>
              </w:rPr>
            </w:pPr>
            <w:r w:rsidDel="00000000" w:rsidR="00000000" w:rsidRPr="00000000">
              <w:rPr>
                <w:rFonts w:ascii="Tahoma" w:cs="Tahoma" w:eastAsia="Tahoma" w:hAnsi="Tahoma"/>
                <w:rtl w:val="0"/>
              </w:rPr>
              <w:t xml:space="preserve">Develop our pupils to their full potential, academically, socially and personally; to develop inquiring minds with an ability to work constructively as individuals and as part of a team. </w:t>
            </w:r>
          </w:p>
          <w:p w:rsidR="00000000" w:rsidDel="00000000" w:rsidP="00000000" w:rsidRDefault="00000000" w:rsidRPr="00000000" w14:paraId="00000036">
            <w:pPr>
              <w:numPr>
                <w:ilvl w:val="0"/>
                <w:numId w:val="3"/>
              </w:numPr>
              <w:tabs>
                <w:tab w:val="center" w:leader="none" w:pos="132"/>
              </w:tabs>
              <w:spacing w:after="0" w:before="120" w:line="240" w:lineRule="auto"/>
              <w:ind w:left="720" w:hanging="360"/>
              <w:rPr>
                <w:rFonts w:ascii="Tahoma" w:cs="Tahoma" w:eastAsia="Tahoma" w:hAnsi="Tahoma"/>
              </w:rPr>
            </w:pPr>
            <w:r w:rsidDel="00000000" w:rsidR="00000000" w:rsidRPr="00000000">
              <w:rPr>
                <w:rFonts w:ascii="Tahoma" w:cs="Tahoma" w:eastAsia="Tahoma" w:hAnsi="Tahoma"/>
                <w:rtl w:val="0"/>
              </w:rPr>
              <w:t xml:space="preserve">Equip our pupils with the fundamental skills of numeracy and literacy; the skills of oral, aural and visual communication; technological and physical skills; creative and aesthetic skills and the ability to make informed judgments in social, moral, spiritual and cultural matters. </w:t>
            </w:r>
          </w:p>
          <w:p w:rsidR="00000000" w:rsidDel="00000000" w:rsidP="00000000" w:rsidRDefault="00000000" w:rsidRPr="00000000" w14:paraId="00000037">
            <w:pPr>
              <w:numPr>
                <w:ilvl w:val="0"/>
                <w:numId w:val="3"/>
              </w:numPr>
              <w:tabs>
                <w:tab w:val="center" w:leader="none" w:pos="132"/>
              </w:tabs>
              <w:spacing w:after="0" w:before="120" w:line="240" w:lineRule="auto"/>
              <w:ind w:left="720" w:hanging="360"/>
              <w:rPr>
                <w:rFonts w:ascii="Tahoma" w:cs="Tahoma" w:eastAsia="Tahoma" w:hAnsi="Tahoma"/>
              </w:rPr>
            </w:pPr>
            <w:r w:rsidDel="00000000" w:rsidR="00000000" w:rsidRPr="00000000">
              <w:rPr>
                <w:rFonts w:ascii="Tahoma" w:cs="Tahoma" w:eastAsia="Tahoma" w:hAnsi="Tahoma"/>
                <w:rtl w:val="0"/>
              </w:rPr>
              <w:t xml:space="preserve">Develop an awareness and appreciation of our local community and the needs of its people. </w:t>
            </w:r>
          </w:p>
          <w:p w:rsidR="00000000" w:rsidDel="00000000" w:rsidP="00000000" w:rsidRDefault="00000000" w:rsidRPr="00000000" w14:paraId="00000038">
            <w:pPr>
              <w:numPr>
                <w:ilvl w:val="0"/>
                <w:numId w:val="3"/>
              </w:numPr>
              <w:tabs>
                <w:tab w:val="center" w:leader="none" w:pos="132"/>
              </w:tabs>
              <w:spacing w:after="0" w:before="120" w:line="240" w:lineRule="auto"/>
              <w:ind w:left="720" w:hanging="360"/>
              <w:rPr>
                <w:rFonts w:ascii="Tahoma" w:cs="Tahoma" w:eastAsia="Tahoma" w:hAnsi="Tahoma"/>
              </w:rPr>
            </w:pPr>
            <w:r w:rsidDel="00000000" w:rsidR="00000000" w:rsidRPr="00000000">
              <w:rPr>
                <w:rFonts w:ascii="Tahoma" w:cs="Tahoma" w:eastAsia="Tahoma" w:hAnsi="Tahoma"/>
                <w:rtl w:val="0"/>
              </w:rPr>
              <w:t xml:space="preserve">Help pupils to be aware of the wider community and society in general; this would include the appreciation and valuing of differences in people within this country, Europe and the wider world. </w:t>
            </w:r>
          </w:p>
          <w:p w:rsidR="00000000" w:rsidDel="00000000" w:rsidP="00000000" w:rsidRDefault="00000000" w:rsidRPr="00000000" w14:paraId="00000039">
            <w:pPr>
              <w:numPr>
                <w:ilvl w:val="0"/>
                <w:numId w:val="3"/>
              </w:numPr>
              <w:tabs>
                <w:tab w:val="center" w:leader="none" w:pos="132"/>
              </w:tabs>
              <w:spacing w:after="0" w:before="120" w:line="240" w:lineRule="auto"/>
              <w:ind w:left="720" w:hanging="360"/>
              <w:rPr>
                <w:rFonts w:ascii="Tahoma" w:cs="Tahoma" w:eastAsia="Tahoma" w:hAnsi="Tahoma"/>
              </w:rPr>
            </w:pPr>
            <w:r w:rsidDel="00000000" w:rsidR="00000000" w:rsidRPr="00000000">
              <w:rPr>
                <w:rFonts w:ascii="Tahoma" w:cs="Tahoma" w:eastAsia="Tahoma" w:hAnsi="Tahoma"/>
                <w:rtl w:val="0"/>
              </w:rPr>
              <w:t xml:space="preserve">Establish a concern for all aspects of equal opportunities. This includes recognition of responsibilities and respect for others. </w:t>
            </w:r>
          </w:p>
          <w:p w:rsidR="00000000" w:rsidDel="00000000" w:rsidP="00000000" w:rsidRDefault="00000000" w:rsidRPr="00000000" w14:paraId="0000003A">
            <w:pPr>
              <w:spacing w:after="0" w:line="240" w:lineRule="auto"/>
              <w:rPr>
                <w:rFonts w:ascii="Tahoma" w:cs="Tahoma" w:eastAsia="Tahoma" w:hAnsi="Tahoma"/>
                <w:b w:val="1"/>
                <w:smallCaps w:val="1"/>
              </w:rPr>
            </w:pPr>
            <w:r w:rsidDel="00000000" w:rsidR="00000000" w:rsidRPr="00000000">
              <w:rPr>
                <w:rtl w:val="0"/>
              </w:rPr>
            </w:r>
          </w:p>
          <w:p w:rsidR="00000000" w:rsidDel="00000000" w:rsidP="00000000" w:rsidRDefault="00000000" w:rsidRPr="00000000" w14:paraId="0000003B">
            <w:pPr>
              <w:spacing w:after="60" w:line="240" w:lineRule="auto"/>
              <w:rPr>
                <w:rFonts w:ascii="Tahoma" w:cs="Tahoma" w:eastAsia="Tahoma" w:hAnsi="Tahoma"/>
              </w:rPr>
            </w:pPr>
            <w:r w:rsidDel="00000000" w:rsidR="00000000" w:rsidRPr="00000000">
              <w:rPr>
                <w:rFonts w:ascii="Tahoma" w:cs="Tahoma" w:eastAsia="Tahoma" w:hAnsi="Tahoma"/>
                <w:b w:val="1"/>
                <w:rtl w:val="0"/>
              </w:rPr>
              <w:t xml:space="preserve">The purpose of this job is</w:t>
            </w:r>
            <w:r w:rsidDel="00000000" w:rsidR="00000000" w:rsidRPr="00000000">
              <w:rPr>
                <w:rFonts w:ascii="Tahoma" w:cs="Tahoma" w:eastAsia="Tahoma" w:hAnsi="Tahoma"/>
                <w:rtl w:val="0"/>
              </w:rPr>
              <w:t xml:space="preserve">:</w:t>
            </w:r>
          </w:p>
        </w:tc>
      </w:tr>
      <w:tr>
        <w:trPr>
          <w:cantSplit w:val="0"/>
          <w:tblHeader w:val="0"/>
        </w:trPr>
        <w:tc>
          <w:tcPr>
            <w:gridSpan w:val="11"/>
            <w:tcBorders>
              <w:top w:color="000000" w:space="0" w:sz="0" w:val="nil"/>
              <w:bottom w:color="000000" w:space="0" w:sz="0" w:val="nil"/>
            </w:tcBorders>
          </w:tcPr>
          <w:p w:rsidR="00000000" w:rsidDel="00000000" w:rsidP="00000000" w:rsidRDefault="00000000" w:rsidRPr="00000000" w14:paraId="00000046">
            <w:pPr>
              <w:spacing w:after="40" w:line="240" w:lineRule="auto"/>
              <w:rPr>
                <w:rFonts w:ascii="Tahoma" w:cs="Tahoma" w:eastAsia="Tahoma" w:hAnsi="Tahoma"/>
              </w:rPr>
            </w:pPr>
            <w:r w:rsidDel="00000000" w:rsidR="00000000" w:rsidRPr="00000000">
              <w:rPr>
                <w:rFonts w:ascii="Tahoma" w:cs="Tahoma" w:eastAsia="Tahoma" w:hAnsi="Tahoma"/>
                <w:rtl w:val="0"/>
              </w:rPr>
              <w:t xml:space="preserve">To provide a high standard of mathematics teaching at Key Stages 3 and 4.</w:t>
            </w:r>
          </w:p>
          <w:p w:rsidR="00000000" w:rsidDel="00000000" w:rsidP="00000000" w:rsidRDefault="00000000" w:rsidRPr="00000000" w14:paraId="00000047">
            <w:pPr>
              <w:spacing w:after="40" w:line="240" w:lineRule="auto"/>
              <w:rPr>
                <w:rFonts w:ascii="Tahoma" w:cs="Tahoma" w:eastAsia="Tahoma" w:hAnsi="Tahoma"/>
              </w:rPr>
            </w:pPr>
            <w:r w:rsidDel="00000000" w:rsidR="00000000" w:rsidRPr="00000000">
              <w:rPr>
                <w:rFonts w:ascii="Tahoma" w:cs="Tahoma" w:eastAsia="Tahoma" w:hAnsi="Tahoma"/>
                <w:rtl w:val="0"/>
              </w:rPr>
              <w:t xml:space="preserve">To inspire and motivate pupils to have a love of learning for maths.</w:t>
            </w:r>
          </w:p>
        </w:tc>
      </w:tr>
      <w:tr>
        <w:trPr>
          <w:cantSplit w:val="0"/>
          <w:tblHeader w:val="0"/>
        </w:trPr>
        <w:tc>
          <w:tcPr>
            <w:gridSpan w:val="11"/>
            <w:tcBorders>
              <w:top w:color="000000" w:space="0" w:sz="0" w:val="nil"/>
              <w:bottom w:color="000000" w:space="0" w:sz="4" w:val="single"/>
            </w:tcBorders>
          </w:tcPr>
          <w:p w:rsidR="00000000" w:rsidDel="00000000" w:rsidP="00000000" w:rsidRDefault="00000000" w:rsidRPr="00000000" w14:paraId="00000052">
            <w:pPr>
              <w:spacing w:after="40" w:line="240" w:lineRule="auto"/>
              <w:rPr>
                <w:rFonts w:ascii="Tahoma" w:cs="Tahoma" w:eastAsia="Tahoma" w:hAnsi="Tahoma"/>
              </w:rPr>
            </w:pPr>
            <w:r w:rsidDel="00000000" w:rsidR="00000000" w:rsidRPr="00000000">
              <w:rPr>
                <w:rtl w:val="0"/>
              </w:rPr>
            </w:r>
          </w:p>
        </w:tc>
      </w:tr>
      <w:tr>
        <w:trPr>
          <w:cantSplit w:val="0"/>
          <w:trHeight w:val="1911"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5D">
            <w:pPr>
              <w:spacing w:after="6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Core duties</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92"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duties outlined in this job description are in addition to those covered by the latest School Teachers' Pay and Conditions Document and teacher professional standards. The description reflects the position at the present time only and may be modified by the Headteacher, with your agreement, to reflect or anticipate changes in the job, commensurate with the salary and job title.</w:t>
            </w:r>
          </w:p>
        </w:tc>
      </w:tr>
      <w:tr>
        <w:trPr>
          <w:cantSplit w:val="0"/>
          <w:trHeight w:val="2264"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3"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3"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Teaching and learning</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29" w:right="0" w:hanging="426"/>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tab/>
              <w:t xml:space="preserve">Carry out teaching duties in accordance with the school's schemes of work and National Curriculum, behaviour management and climate for learning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29" w:right="0" w:hanging="426"/>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tab/>
              <w:t xml:space="preserve">Liaise with colleagues to deliver units of work in a collaborative way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29" w:right="0" w:hanging="426"/>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tab/>
              <w:t xml:space="preserve">Work with teaching assistants and the SENDCO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29" w:right="0" w:hanging="426"/>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w:t>
              <w:tab/>
              <w:t xml:space="preserve">Set targets for pupil attainment levels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29" w:right="0" w:hanging="426"/>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w:t>
              <w:tab/>
              <w:t xml:space="preserve">Set monitor &amp; evaluate isolation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29" w:right="0" w:hanging="426"/>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w:t>
              <w:tab/>
              <w:t xml:space="preserve">Demonstrate good practice in one’s teaching</w:t>
            </w:r>
          </w:p>
        </w:tc>
      </w:tr>
      <w:tr>
        <w:trPr>
          <w:cantSplit w:val="0"/>
          <w:trHeight w:val="2478"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7B">
            <w:pPr>
              <w:spacing w:after="0" w:lineRule="auto"/>
              <w:ind w:left="103"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7C">
            <w:pPr>
              <w:spacing w:after="0" w:lineRule="auto"/>
              <w:ind w:left="103" w:firstLine="0"/>
              <w:jc w:val="both"/>
              <w:rPr>
                <w:rFonts w:ascii="Tahoma" w:cs="Tahoma" w:eastAsia="Tahoma" w:hAnsi="Tahoma"/>
                <w:b w:val="1"/>
              </w:rPr>
            </w:pPr>
            <w:r w:rsidDel="00000000" w:rsidR="00000000" w:rsidRPr="00000000">
              <w:rPr>
                <w:rFonts w:ascii="Tahoma" w:cs="Tahoma" w:eastAsia="Tahoma" w:hAnsi="Tahoma"/>
                <w:b w:val="1"/>
                <w:rtl w:val="0"/>
              </w:rPr>
              <w:t xml:space="preserve">Assessing and reporting</w:t>
            </w:r>
          </w:p>
          <w:p w:rsidR="00000000" w:rsidDel="00000000" w:rsidP="00000000" w:rsidRDefault="00000000" w:rsidRPr="00000000" w14:paraId="0000007D">
            <w:pPr>
              <w:numPr>
                <w:ilvl w:val="0"/>
                <w:numId w:val="1"/>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Maintain accurate assessment records</w:t>
            </w:r>
          </w:p>
          <w:p w:rsidR="00000000" w:rsidDel="00000000" w:rsidP="00000000" w:rsidRDefault="00000000" w:rsidRPr="00000000" w14:paraId="0000007E">
            <w:pPr>
              <w:numPr>
                <w:ilvl w:val="0"/>
                <w:numId w:val="1"/>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Maintain lesson evaluations </w:t>
            </w:r>
          </w:p>
          <w:p w:rsidR="00000000" w:rsidDel="00000000" w:rsidP="00000000" w:rsidRDefault="00000000" w:rsidRPr="00000000" w14:paraId="0000007F">
            <w:pPr>
              <w:numPr>
                <w:ilvl w:val="0"/>
                <w:numId w:val="1"/>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Mark and return work within agreed time span, providing feedback and targets and opportunities for pupils to act on feedback</w:t>
            </w:r>
          </w:p>
          <w:p w:rsidR="00000000" w:rsidDel="00000000" w:rsidP="00000000" w:rsidRDefault="00000000" w:rsidRPr="00000000" w14:paraId="00000080">
            <w:pPr>
              <w:numPr>
                <w:ilvl w:val="0"/>
                <w:numId w:val="1"/>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Provide assessment and tracker reports to monitor pupil progress </w:t>
            </w:r>
          </w:p>
          <w:p w:rsidR="00000000" w:rsidDel="00000000" w:rsidP="00000000" w:rsidRDefault="00000000" w:rsidRPr="00000000" w14:paraId="00000081">
            <w:pPr>
              <w:numPr>
                <w:ilvl w:val="0"/>
                <w:numId w:val="1"/>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Liaise with parents and attend consultation evenings </w:t>
            </w:r>
          </w:p>
          <w:p w:rsidR="00000000" w:rsidDel="00000000" w:rsidP="00000000" w:rsidRDefault="00000000" w:rsidRPr="00000000" w14:paraId="00000082">
            <w:pPr>
              <w:numPr>
                <w:ilvl w:val="0"/>
                <w:numId w:val="1"/>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Work within the Code of Practice relating to Special Educational Needs and Disability</w:t>
            </w:r>
          </w:p>
        </w:tc>
      </w:tr>
      <w:tr>
        <w:trPr>
          <w:cantSplit w:val="0"/>
          <w:trHeight w:val="2741" w:hRule="atLeast"/>
          <w:tblHeader w:val="0"/>
        </w:trPr>
        <w:tc>
          <w:tcPr>
            <w:gridSpan w:val="11"/>
            <w:tcBorders>
              <w:top w:color="000000" w:space="0" w:sz="4" w:val="single"/>
              <w:bottom w:color="000000" w:space="0" w:sz="0" w:val="nil"/>
            </w:tcBorders>
          </w:tcPr>
          <w:p w:rsidR="00000000" w:rsidDel="00000000" w:rsidP="00000000" w:rsidRDefault="00000000" w:rsidRPr="00000000" w14:paraId="0000008D">
            <w:pPr>
              <w:spacing w:after="45" w:line="240" w:lineRule="auto"/>
              <w:ind w:left="103"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8E">
            <w:pPr>
              <w:spacing w:after="0" w:lineRule="auto"/>
              <w:ind w:left="103" w:firstLine="0"/>
              <w:jc w:val="both"/>
              <w:rPr>
                <w:rFonts w:ascii="Tahoma" w:cs="Tahoma" w:eastAsia="Tahoma" w:hAnsi="Tahoma"/>
                <w:b w:val="1"/>
              </w:rPr>
            </w:pPr>
            <w:r w:rsidDel="00000000" w:rsidR="00000000" w:rsidRPr="00000000">
              <w:rPr>
                <w:rFonts w:ascii="Tahoma" w:cs="Tahoma" w:eastAsia="Tahoma" w:hAnsi="Tahoma"/>
                <w:b w:val="1"/>
                <w:rtl w:val="0"/>
              </w:rPr>
              <w:t xml:space="preserve">Standards and quality assurance</w:t>
            </w:r>
          </w:p>
          <w:p w:rsidR="00000000" w:rsidDel="00000000" w:rsidP="00000000" w:rsidRDefault="00000000" w:rsidRPr="00000000" w14:paraId="0000008F">
            <w:pPr>
              <w:numPr>
                <w:ilvl w:val="0"/>
                <w:numId w:val="2"/>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Monitor and support the overall progress and development of pupils as a teacher/form teacher</w:t>
            </w:r>
          </w:p>
          <w:p w:rsidR="00000000" w:rsidDel="00000000" w:rsidP="00000000" w:rsidRDefault="00000000" w:rsidRPr="00000000" w14:paraId="00000090">
            <w:pPr>
              <w:numPr>
                <w:ilvl w:val="0"/>
                <w:numId w:val="2"/>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Set a good example in terms of dress, punctuality and attendance </w:t>
            </w:r>
          </w:p>
          <w:p w:rsidR="00000000" w:rsidDel="00000000" w:rsidP="00000000" w:rsidRDefault="00000000" w:rsidRPr="00000000" w14:paraId="00000091">
            <w:pPr>
              <w:numPr>
                <w:ilvl w:val="0"/>
                <w:numId w:val="2"/>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Attend and participate in open evenings and student performances and other school events</w:t>
            </w:r>
          </w:p>
          <w:p w:rsidR="00000000" w:rsidDel="00000000" w:rsidP="00000000" w:rsidRDefault="00000000" w:rsidRPr="00000000" w14:paraId="00000092">
            <w:pPr>
              <w:numPr>
                <w:ilvl w:val="0"/>
                <w:numId w:val="2"/>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Uphold the school's behaviour code and uniform regulations </w:t>
            </w:r>
          </w:p>
          <w:p w:rsidR="00000000" w:rsidDel="00000000" w:rsidP="00000000" w:rsidRDefault="00000000" w:rsidRPr="00000000" w14:paraId="00000093">
            <w:pPr>
              <w:numPr>
                <w:ilvl w:val="0"/>
                <w:numId w:val="2"/>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Participate in staff training </w:t>
            </w:r>
          </w:p>
          <w:p w:rsidR="00000000" w:rsidDel="00000000" w:rsidP="00000000" w:rsidRDefault="00000000" w:rsidRPr="00000000" w14:paraId="00000094">
            <w:pPr>
              <w:numPr>
                <w:ilvl w:val="0"/>
                <w:numId w:val="2"/>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Attend team and staff meetings </w:t>
            </w:r>
          </w:p>
          <w:p w:rsidR="00000000" w:rsidDel="00000000" w:rsidP="00000000" w:rsidRDefault="00000000" w:rsidRPr="00000000" w14:paraId="00000095">
            <w:pPr>
              <w:numPr>
                <w:ilvl w:val="0"/>
                <w:numId w:val="2"/>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Support the aims and ethos of the school</w:t>
            </w:r>
          </w:p>
          <w:p w:rsidR="00000000" w:rsidDel="00000000" w:rsidP="00000000" w:rsidRDefault="00000000" w:rsidRPr="00000000" w14:paraId="00000096">
            <w:pPr>
              <w:numPr>
                <w:ilvl w:val="0"/>
                <w:numId w:val="2"/>
              </w:numPr>
              <w:spacing w:after="0" w:lineRule="auto"/>
              <w:ind w:left="529" w:hanging="426"/>
              <w:jc w:val="both"/>
              <w:rPr>
                <w:rFonts w:ascii="Tahoma" w:cs="Tahoma" w:eastAsia="Tahoma" w:hAnsi="Tahoma"/>
              </w:rPr>
            </w:pPr>
            <w:r w:rsidDel="00000000" w:rsidR="00000000" w:rsidRPr="00000000">
              <w:rPr>
                <w:rFonts w:ascii="Tahoma" w:cs="Tahoma" w:eastAsia="Tahoma" w:hAnsi="Tahoma"/>
                <w:rtl w:val="0"/>
              </w:rPr>
              <w:t xml:space="preserve">Fulfil all of the National Teachers’ Standards </w:t>
            </w:r>
          </w:p>
        </w:tc>
      </w:tr>
      <w:tr>
        <w:trPr>
          <w:cantSplit w:val="0"/>
          <w:trHeight w:val="489" w:hRule="atLeast"/>
          <w:tblHeader w:val="0"/>
        </w:trPr>
        <w:tc>
          <w:tcPr>
            <w:tcBorders>
              <w:top w:color="000000" w:space="0" w:sz="4" w:val="single"/>
              <w:right w:color="c0c0c0" w:space="0" w:sz="4" w:val="single"/>
            </w:tcBorders>
          </w:tcPr>
          <w:p w:rsidR="00000000" w:rsidDel="00000000" w:rsidP="00000000" w:rsidRDefault="00000000" w:rsidRPr="00000000" w14:paraId="000000A1">
            <w:pPr>
              <w:spacing w:after="12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Prepared by:</w:t>
            </w:r>
          </w:p>
        </w:tc>
        <w:tc>
          <w:tcPr>
            <w:gridSpan w:val="5"/>
            <w:tcBorders>
              <w:top w:color="000000" w:space="0" w:sz="4" w:val="single"/>
              <w:right w:color="c0c0c0" w:space="0" w:sz="4" w:val="single"/>
            </w:tcBorders>
          </w:tcPr>
          <w:p w:rsidR="00000000" w:rsidDel="00000000" w:rsidP="00000000" w:rsidRDefault="00000000" w:rsidRPr="00000000" w14:paraId="000000A2">
            <w:pPr>
              <w:spacing w:after="120" w:before="120" w:line="240" w:lineRule="auto"/>
              <w:rPr>
                <w:rFonts w:ascii="Tahoma" w:cs="Tahoma" w:eastAsia="Tahoma" w:hAnsi="Tahoma"/>
              </w:rPr>
            </w:pPr>
            <w:r w:rsidDel="00000000" w:rsidR="00000000" w:rsidRPr="00000000">
              <w:rPr>
                <w:rFonts w:ascii="Tahoma" w:cs="Tahoma" w:eastAsia="Tahoma" w:hAnsi="Tahoma"/>
                <w:rtl w:val="0"/>
              </w:rPr>
              <w:t xml:space="preserve">L Fielden</w:t>
            </w:r>
          </w:p>
        </w:tc>
        <w:tc>
          <w:tcPr>
            <w:gridSpan w:val="2"/>
            <w:tcBorders>
              <w:top w:color="000000" w:space="0" w:sz="4" w:val="single"/>
              <w:left w:color="c0c0c0" w:space="0" w:sz="4" w:val="single"/>
            </w:tcBorders>
          </w:tcPr>
          <w:p w:rsidR="00000000" w:rsidDel="00000000" w:rsidP="00000000" w:rsidRDefault="00000000" w:rsidRPr="00000000" w14:paraId="000000A7">
            <w:pPr>
              <w:spacing w:after="120" w:before="120" w:line="240" w:lineRule="auto"/>
              <w:rPr>
                <w:rFonts w:ascii="Tahoma" w:cs="Tahoma" w:eastAsia="Tahoma" w:hAnsi="Tahoma"/>
              </w:rPr>
            </w:pPr>
            <w:r w:rsidDel="00000000" w:rsidR="00000000" w:rsidRPr="00000000">
              <w:rPr>
                <w:rFonts w:ascii="Tahoma" w:cs="Tahoma" w:eastAsia="Tahoma" w:hAnsi="Tahoma"/>
                <w:b w:val="1"/>
                <w:rtl w:val="0"/>
              </w:rPr>
              <w:t xml:space="preserve">Date:</w:t>
            </w:r>
            <w:r w:rsidDel="00000000" w:rsidR="00000000" w:rsidRPr="00000000">
              <w:rPr>
                <w:rtl w:val="0"/>
              </w:rPr>
            </w:r>
          </w:p>
        </w:tc>
        <w:tc>
          <w:tcPr>
            <w:gridSpan w:val="3"/>
            <w:tcBorders>
              <w:top w:color="000000" w:space="0" w:sz="4" w:val="single"/>
              <w:left w:color="c0c0c0" w:space="0" w:sz="4" w:val="single"/>
            </w:tcBorders>
          </w:tcPr>
          <w:p w:rsidR="00000000" w:rsidDel="00000000" w:rsidP="00000000" w:rsidRDefault="00000000" w:rsidRPr="00000000" w14:paraId="000000A9">
            <w:pPr>
              <w:spacing w:after="120" w:before="120" w:line="240" w:lineRule="auto"/>
              <w:rPr>
                <w:rFonts w:ascii="Tahoma" w:cs="Tahoma" w:eastAsia="Tahoma" w:hAnsi="Tahoma"/>
              </w:rPr>
            </w:pPr>
            <w:bookmarkStart w:colFirst="0" w:colLast="0" w:name="_heading=h.30j0zll" w:id="1"/>
            <w:bookmarkEnd w:id="1"/>
            <w:r w:rsidDel="00000000" w:rsidR="00000000" w:rsidRPr="00000000">
              <w:rPr>
                <w:rFonts w:ascii="Tahoma" w:cs="Tahoma" w:eastAsia="Tahoma" w:hAnsi="Tahoma"/>
                <w:rtl w:val="0"/>
              </w:rPr>
              <w:t xml:space="preserve">05.12.23</w:t>
            </w:r>
          </w:p>
        </w:tc>
      </w:tr>
    </w:tbl>
    <w:p w:rsidR="00000000" w:rsidDel="00000000" w:rsidP="00000000" w:rsidRDefault="00000000" w:rsidRPr="00000000" w14:paraId="000000AC">
      <w:pPr>
        <w:rPr/>
      </w:pPr>
      <w:r w:rsidDel="00000000" w:rsidR="00000000" w:rsidRPr="00000000">
        <w:rPr>
          <w:rtl w:val="0"/>
        </w:rPr>
      </w:r>
    </w:p>
    <w:sectPr>
      <w:headerReference r:id="rId7" w:type="default"/>
      <w:footerReference r:id="rId8" w:type="default"/>
      <w:footerReference r:id="rId9" w:type="even"/>
      <w:pgSz w:h="16838" w:w="11906" w:orient="portrait"/>
      <w:pgMar w:bottom="720" w:top="720" w:left="720" w:right="720" w:header="243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-474335</wp:posOffset>
          </wp:positionH>
          <wp:positionV relativeFrom="paragraph">
            <wp:posOffset>0</wp:posOffset>
          </wp:positionV>
          <wp:extent cx="7234238" cy="1114425"/>
          <wp:effectExtent b="0" l="0" r="0" t="0"/>
          <wp:wrapSquare wrapText="bothSides" distB="0" distT="0" distL="114300" distR="114300"/>
          <wp:docPr descr="Bowland Letter Head Design Footer  21st May 2019 2" id="2" name="image2.png"/>
          <a:graphic>
            <a:graphicData uri="http://schemas.openxmlformats.org/drawingml/2006/picture">
              <pic:pic>
                <pic:nvPicPr>
                  <pic:cNvPr descr="Bowland Letter Head Design Footer  21st May 2019 2" id="0" name="image2.png"/>
                  <pic:cNvPicPr preferRelativeResize="0"/>
                </pic:nvPicPr>
                <pic:blipFill>
                  <a:blip r:embed="rId1"/>
                  <a:srcRect b="0" l="11968" r="0" t="0"/>
                  <a:stretch>
                    <a:fillRect/>
                  </a:stretch>
                </pic:blipFill>
                <pic:spPr>
                  <a:xfrm>
                    <a:off x="0" y="0"/>
                    <a:ext cx="7234238" cy="111442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741668" cy="595630"/>
          <wp:effectExtent b="0" l="0" r="0" t="0"/>
          <wp:docPr descr="Bowland Letter Head Design Footer" id="3" name="image3.png"/>
          <a:graphic>
            <a:graphicData uri="http://schemas.openxmlformats.org/drawingml/2006/picture">
              <pic:pic>
                <pic:nvPicPr>
                  <pic:cNvPr descr="Bowland Letter Head Design Footer" id="0" name="image3.png"/>
                  <pic:cNvPicPr preferRelativeResize="0"/>
                </pic:nvPicPr>
                <pic:blipFill>
                  <a:blip r:embed="rId1"/>
                  <a:srcRect b="0" l="0" r="0" t="0"/>
                  <a:stretch>
                    <a:fillRect/>
                  </a:stretch>
                </pic:blipFill>
                <pic:spPr>
                  <a:xfrm>
                    <a:off x="0" y="0"/>
                    <a:ext cx="5741668" cy="5956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741668" cy="595630"/>
          <wp:effectExtent b="0" l="0" r="0" t="0"/>
          <wp:docPr descr="Bowland Letter Head Design Footer" id="4" name="image3.png"/>
          <a:graphic>
            <a:graphicData uri="http://schemas.openxmlformats.org/drawingml/2006/picture">
              <pic:pic>
                <pic:nvPicPr>
                  <pic:cNvPr descr="Bowland Letter Head Design Footer" id="0" name="image3.png"/>
                  <pic:cNvPicPr preferRelativeResize="0"/>
                </pic:nvPicPr>
                <pic:blipFill>
                  <a:blip r:embed="rId1"/>
                  <a:srcRect b="0" l="0" r="0" t="0"/>
                  <a:stretch>
                    <a:fillRect/>
                  </a:stretch>
                </pic:blipFill>
                <pic:spPr>
                  <a:xfrm>
                    <a:off x="0" y="0"/>
                    <a:ext cx="5741668" cy="59563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-721992</wp:posOffset>
          </wp:positionH>
          <wp:positionV relativeFrom="paragraph">
            <wp:posOffset>-1483992</wp:posOffset>
          </wp:positionV>
          <wp:extent cx="7186295" cy="1539875"/>
          <wp:effectExtent b="0" l="0" r="0" t="0"/>
          <wp:wrapTopAndBottom distB="0" distT="0"/>
          <wp:docPr descr="Bowland Letterhead design 15th May 2019 2" id="1" name="image1.png"/>
          <a:graphic>
            <a:graphicData uri="http://schemas.openxmlformats.org/drawingml/2006/picture">
              <pic:pic>
                <pic:nvPicPr>
                  <pic:cNvPr descr="Bowland Letterhead design 15th May 2019 2" id="0" name="image1.png"/>
                  <pic:cNvPicPr preferRelativeResize="0"/>
                </pic:nvPicPr>
                <pic:blipFill>
                  <a:blip r:embed="rId1"/>
                  <a:srcRect b="0" l="0" r="0" t="0"/>
                  <a:stretch>
                    <a:fillRect/>
                  </a:stretch>
                </pic:blipFill>
                <pic:spPr>
                  <a:xfrm>
                    <a:off x="0" y="0"/>
                    <a:ext cx="7186295" cy="1539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23" w:hanging="360"/>
      </w:pPr>
      <w:rPr/>
    </w:lvl>
    <w:lvl w:ilvl="1">
      <w:start w:val="1"/>
      <w:numFmt w:val="lowerLetter"/>
      <w:lvlText w:val="%2."/>
      <w:lvlJc w:val="left"/>
      <w:pPr>
        <w:ind w:left="1543" w:hanging="360"/>
      </w:pPr>
      <w:rPr/>
    </w:lvl>
    <w:lvl w:ilvl="2">
      <w:start w:val="1"/>
      <w:numFmt w:val="lowerRoman"/>
      <w:lvlText w:val="%3."/>
      <w:lvlJc w:val="right"/>
      <w:pPr>
        <w:ind w:left="2263" w:hanging="180"/>
      </w:pPr>
      <w:rPr/>
    </w:lvl>
    <w:lvl w:ilvl="3">
      <w:start w:val="1"/>
      <w:numFmt w:val="decimal"/>
      <w:lvlText w:val="%4."/>
      <w:lvlJc w:val="left"/>
      <w:pPr>
        <w:ind w:left="2983" w:hanging="360"/>
      </w:pPr>
      <w:rPr/>
    </w:lvl>
    <w:lvl w:ilvl="4">
      <w:start w:val="1"/>
      <w:numFmt w:val="lowerLetter"/>
      <w:lvlText w:val="%5."/>
      <w:lvlJc w:val="left"/>
      <w:pPr>
        <w:ind w:left="3703" w:hanging="360"/>
      </w:pPr>
      <w:rPr/>
    </w:lvl>
    <w:lvl w:ilvl="5">
      <w:start w:val="1"/>
      <w:numFmt w:val="lowerRoman"/>
      <w:lvlText w:val="%6."/>
      <w:lvlJc w:val="right"/>
      <w:pPr>
        <w:ind w:left="4423" w:hanging="180"/>
      </w:pPr>
      <w:rPr/>
    </w:lvl>
    <w:lvl w:ilvl="6">
      <w:start w:val="1"/>
      <w:numFmt w:val="decimal"/>
      <w:lvlText w:val="%7."/>
      <w:lvlJc w:val="left"/>
      <w:pPr>
        <w:ind w:left="5143" w:hanging="360"/>
      </w:pPr>
      <w:rPr/>
    </w:lvl>
    <w:lvl w:ilvl="7">
      <w:start w:val="1"/>
      <w:numFmt w:val="lowerLetter"/>
      <w:lvlText w:val="%8."/>
      <w:lvlJc w:val="left"/>
      <w:pPr>
        <w:ind w:left="5863" w:hanging="360"/>
      </w:pPr>
      <w:rPr/>
    </w:lvl>
    <w:lvl w:ilvl="8">
      <w:start w:val="1"/>
      <w:numFmt w:val="lowerRoman"/>
      <w:lvlText w:val="%9."/>
      <w:lvlJc w:val="right"/>
      <w:pPr>
        <w:ind w:left="6583" w:hanging="180"/>
      </w:pPr>
      <w:rPr/>
    </w:lvl>
  </w:abstractNum>
  <w:abstractNum w:abstractNumId="2">
    <w:lvl w:ilvl="0">
      <w:start w:val="1"/>
      <w:numFmt w:val="decimal"/>
      <w:lvlText w:val="%1."/>
      <w:lvlJc w:val="left"/>
      <w:pPr>
        <w:ind w:left="823" w:hanging="360"/>
      </w:pPr>
      <w:rPr/>
    </w:lvl>
    <w:lvl w:ilvl="1">
      <w:start w:val="1"/>
      <w:numFmt w:val="lowerLetter"/>
      <w:lvlText w:val="%2."/>
      <w:lvlJc w:val="left"/>
      <w:pPr>
        <w:ind w:left="1543" w:hanging="360"/>
      </w:pPr>
      <w:rPr/>
    </w:lvl>
    <w:lvl w:ilvl="2">
      <w:start w:val="1"/>
      <w:numFmt w:val="lowerRoman"/>
      <w:lvlText w:val="%3."/>
      <w:lvlJc w:val="right"/>
      <w:pPr>
        <w:ind w:left="2263" w:hanging="180"/>
      </w:pPr>
      <w:rPr/>
    </w:lvl>
    <w:lvl w:ilvl="3">
      <w:start w:val="1"/>
      <w:numFmt w:val="decimal"/>
      <w:lvlText w:val="%4."/>
      <w:lvlJc w:val="left"/>
      <w:pPr>
        <w:ind w:left="2983" w:hanging="360"/>
      </w:pPr>
      <w:rPr/>
    </w:lvl>
    <w:lvl w:ilvl="4">
      <w:start w:val="1"/>
      <w:numFmt w:val="lowerLetter"/>
      <w:lvlText w:val="%5."/>
      <w:lvlJc w:val="left"/>
      <w:pPr>
        <w:ind w:left="3703" w:hanging="360"/>
      </w:pPr>
      <w:rPr/>
    </w:lvl>
    <w:lvl w:ilvl="5">
      <w:start w:val="1"/>
      <w:numFmt w:val="lowerRoman"/>
      <w:lvlText w:val="%6."/>
      <w:lvlJc w:val="right"/>
      <w:pPr>
        <w:ind w:left="4423" w:hanging="180"/>
      </w:pPr>
      <w:rPr/>
    </w:lvl>
    <w:lvl w:ilvl="6">
      <w:start w:val="1"/>
      <w:numFmt w:val="decimal"/>
      <w:lvlText w:val="%7."/>
      <w:lvlJc w:val="left"/>
      <w:pPr>
        <w:ind w:left="5143" w:hanging="360"/>
      </w:pPr>
      <w:rPr/>
    </w:lvl>
    <w:lvl w:ilvl="7">
      <w:start w:val="1"/>
      <w:numFmt w:val="lowerLetter"/>
      <w:lvlText w:val="%8."/>
      <w:lvlJc w:val="left"/>
      <w:pPr>
        <w:ind w:left="5863" w:hanging="360"/>
      </w:pPr>
      <w:rPr/>
    </w:lvl>
    <w:lvl w:ilvl="8">
      <w:start w:val="1"/>
      <w:numFmt w:val="lowerRoman"/>
      <w:lvlText w:val="%9."/>
      <w:lvlJc w:val="right"/>
      <w:pPr>
        <w:ind w:left="6583"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fAqNE3XDLlGUvIBshhFJvGTbmQ==">CgMxLjAyCWlkLmdqZGd4czIJaC4zMGowemxsOAByITFqSnBEVTNfaVhCVjhkWHh4RmZNNG9XbTBPamtCeHhXQg==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