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Rule="auto"/>
        <w:rPr>
          <w:rFonts w:ascii="Arial" w:cs="Arial" w:eastAsia="Arial" w:hAnsi="Arial"/>
          <w:color w:val="000000"/>
        </w:rPr>
      </w:pPr>
      <w:bookmarkStart w:colFirst="0" w:colLast="0" w:name="_heading=h.gjdgxs" w:id="0"/>
      <w:bookmarkEnd w:id="0"/>
      <w:r w:rsidDel="00000000" w:rsidR="00000000" w:rsidRPr="00000000">
        <w:rPr>
          <w:rtl w:val="0"/>
        </w:rPr>
      </w:r>
    </w:p>
    <w:tbl>
      <w:tblPr>
        <w:tblStyle w:val="Table1"/>
        <w:tblW w:w="10417.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9"/>
        <w:gridCol w:w="962"/>
        <w:gridCol w:w="184"/>
        <w:gridCol w:w="2551"/>
        <w:gridCol w:w="709"/>
        <w:gridCol w:w="1006"/>
        <w:gridCol w:w="128"/>
        <w:gridCol w:w="712"/>
        <w:gridCol w:w="280"/>
        <w:gridCol w:w="440"/>
        <w:gridCol w:w="1686"/>
        <w:tblGridChange w:id="0">
          <w:tblGrid>
            <w:gridCol w:w="1759"/>
            <w:gridCol w:w="962"/>
            <w:gridCol w:w="184"/>
            <w:gridCol w:w="2551"/>
            <w:gridCol w:w="709"/>
            <w:gridCol w:w="1006"/>
            <w:gridCol w:w="128"/>
            <w:gridCol w:w="712"/>
            <w:gridCol w:w="280"/>
            <w:gridCol w:w="440"/>
            <w:gridCol w:w="1686"/>
          </w:tblGrid>
        </w:tblGridChange>
      </w:tblGrid>
      <w:tr>
        <w:trPr>
          <w:cantSplit w:val="0"/>
          <w:tblHeader w:val="0"/>
        </w:trPr>
        <w:tc>
          <w:tcPr>
            <w:gridSpan w:val="11"/>
            <w:shd w:fill="auto" w:val="clear"/>
          </w:tcPr>
          <w:p w:rsidR="00000000" w:rsidDel="00000000" w:rsidP="00000000" w:rsidRDefault="00000000" w:rsidRPr="00000000" w14:paraId="00000002">
            <w:pPr>
              <w:spacing w:after="60" w:before="6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Job description for the post of: Science Teacher (Physics specialism)</w:t>
            </w:r>
          </w:p>
        </w:tc>
      </w:tr>
      <w:tr>
        <w:trPr>
          <w:cantSplit w:val="0"/>
          <w:trHeight w:val="732" w:hRule="atLeast"/>
          <w:tblHeader w:val="0"/>
        </w:trPr>
        <w:tc>
          <w:tcPr>
            <w:gridSpan w:val="3"/>
          </w:tcPr>
          <w:p w:rsidR="00000000" w:rsidDel="00000000" w:rsidP="00000000" w:rsidRDefault="00000000" w:rsidRPr="00000000" w14:paraId="0000000D">
            <w:pPr>
              <w:spacing w:after="120" w:before="120" w:line="24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Grade: </w:t>
            </w:r>
            <w:r w:rsidDel="00000000" w:rsidR="00000000" w:rsidRPr="00000000">
              <w:rPr>
                <w:rFonts w:ascii="Tahoma" w:cs="Tahoma" w:eastAsia="Tahoma" w:hAnsi="Tahoma"/>
                <w:sz w:val="20"/>
                <w:szCs w:val="20"/>
                <w:rtl w:val="0"/>
              </w:rPr>
              <w:t xml:space="preserve">MPS/UPS</w:t>
            </w:r>
          </w:p>
        </w:tc>
        <w:tc>
          <w:tcPr>
            <w:vAlign w:val="center"/>
          </w:tcPr>
          <w:p w:rsidR="00000000" w:rsidDel="00000000" w:rsidP="00000000" w:rsidRDefault="00000000" w:rsidRPr="00000000" w14:paraId="00000010">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Permanent, fixed term or temporary?</w:t>
            </w:r>
            <w:bookmarkStart w:colFirst="0" w:colLast="0" w:name="bookmark=id.gjdgxs" w:id="1"/>
            <w:bookmarkEnd w:id="1"/>
            <w:r w:rsidDel="00000000" w:rsidR="00000000" w:rsidRPr="00000000">
              <w:rPr>
                <w:rFonts w:ascii="Arial" w:cs="Arial" w:eastAsia="Arial" w:hAnsi="Arial"/>
                <w:sz w:val="20"/>
                <w:szCs w:val="20"/>
                <w:rtl w:val="0"/>
              </w:rPr>
              <w:t xml:space="preserve"> </w:t>
            </w:r>
          </w:p>
        </w:tc>
        <w:tc>
          <w:tcPr>
            <w:gridSpan w:val="3"/>
            <w:vAlign w:val="center"/>
          </w:tcPr>
          <w:p w:rsidR="00000000" w:rsidDel="00000000" w:rsidP="00000000" w:rsidRDefault="00000000" w:rsidRPr="00000000" w14:paraId="0000001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Permanent</w:t>
            </w:r>
          </w:p>
        </w:tc>
        <w:tc>
          <w:tcPr>
            <w:gridSpan w:val="3"/>
            <w:tcBorders>
              <w:left w:color="000000" w:space="0" w:sz="4" w:val="single"/>
            </w:tcBorders>
          </w:tcPr>
          <w:p w:rsidR="00000000" w:rsidDel="00000000" w:rsidP="00000000" w:rsidRDefault="00000000" w:rsidRPr="00000000" w14:paraId="00000014">
            <w:pPr>
              <w:spacing w:after="120" w:before="12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Full or part time?</w:t>
            </w:r>
          </w:p>
        </w:tc>
        <w:tc>
          <w:tcPr>
            <w:tcBorders>
              <w:left w:color="000000" w:space="0" w:sz="4" w:val="single"/>
            </w:tcBorders>
          </w:tcPr>
          <w:p w:rsidR="00000000" w:rsidDel="00000000" w:rsidP="00000000" w:rsidRDefault="00000000" w:rsidRPr="00000000" w14:paraId="00000017">
            <w:pPr>
              <w:spacing w:after="120" w:before="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Full time</w:t>
            </w:r>
          </w:p>
        </w:tc>
      </w:tr>
      <w:tr>
        <w:trPr>
          <w:cantSplit w:val="0"/>
          <w:trHeight w:val="656" w:hRule="atLeast"/>
          <w:tblHeader w:val="0"/>
        </w:trPr>
        <w:tc>
          <w:tcPr>
            <w:gridSpan w:val="2"/>
            <w:tcBorders>
              <w:bottom w:color="000000" w:space="0" w:sz="4" w:val="single"/>
              <w:right w:color="000000" w:space="0" w:sz="4" w:val="single"/>
            </w:tcBorders>
            <w:vAlign w:val="center"/>
          </w:tcPr>
          <w:p w:rsidR="00000000" w:rsidDel="00000000" w:rsidP="00000000" w:rsidRDefault="00000000" w:rsidRPr="00000000" w14:paraId="00000018">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Staff </w:t>
            </w:r>
          </w:p>
          <w:p w:rsidR="00000000" w:rsidDel="00000000" w:rsidP="00000000" w:rsidRDefault="00000000" w:rsidRPr="00000000" w14:paraId="00000019">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responsibility:  </w:t>
            </w:r>
            <w:r w:rsidDel="00000000" w:rsidR="00000000" w:rsidRPr="00000000">
              <w:rPr>
                <w:rFonts w:ascii="Tahoma" w:cs="Tahoma" w:eastAsia="Tahoma" w:hAnsi="Tahoma"/>
                <w:sz w:val="20"/>
                <w:szCs w:val="20"/>
                <w:rtl w:val="0"/>
              </w:rPr>
              <w:t xml:space="preserve">None</w:t>
            </w:r>
            <w:r w:rsidDel="00000000" w:rsidR="00000000" w:rsidRPr="00000000">
              <w:rPr>
                <w:rtl w:val="0"/>
              </w:rPr>
            </w:r>
          </w:p>
        </w:tc>
        <w:tc>
          <w:tcPr>
            <w:gridSpan w:val="3"/>
            <w:tcBorders>
              <w:left w:color="000000" w:space="0" w:sz="4" w:val="single"/>
              <w:bottom w:color="000000" w:space="0" w:sz="4" w:val="single"/>
            </w:tcBorders>
            <w:vAlign w:val="center"/>
          </w:tcPr>
          <w:p w:rsidR="00000000" w:rsidDel="00000000" w:rsidP="00000000" w:rsidRDefault="00000000" w:rsidRPr="00000000" w14:paraId="0000001B">
            <w:pPr>
              <w:tabs>
                <w:tab w:val="center" w:leader="none" w:pos="132"/>
              </w:tabs>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Number of staff </w:t>
            </w:r>
          </w:p>
          <w:p w:rsidR="00000000" w:rsidDel="00000000" w:rsidP="00000000" w:rsidRDefault="00000000" w:rsidRPr="00000000" w14:paraId="0000001C">
            <w:pPr>
              <w:tabs>
                <w:tab w:val="center" w:leader="none" w:pos="132"/>
                <w:tab w:val="left" w:leader="none" w:pos="2532"/>
              </w:tabs>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directly supervised: </w:t>
            </w:r>
            <w:r w:rsidDel="00000000" w:rsidR="00000000" w:rsidRPr="00000000">
              <w:rPr>
                <w:rFonts w:ascii="Tahoma" w:cs="Tahoma" w:eastAsia="Tahoma" w:hAnsi="Tahoma"/>
                <w:sz w:val="20"/>
                <w:szCs w:val="20"/>
                <w:rtl w:val="0"/>
              </w:rPr>
              <w:t xml:space="preserve">None</w:t>
            </w:r>
            <w:r w:rsidDel="00000000" w:rsidR="00000000" w:rsidRPr="00000000">
              <w:rPr>
                <w:rtl w:val="0"/>
              </w:rPr>
            </w:r>
          </w:p>
        </w:tc>
        <w:tc>
          <w:tcPr>
            <w:gridSpan w:val="4"/>
            <w:tcBorders>
              <w:bottom w:color="000000" w:space="0" w:sz="4" w:val="single"/>
            </w:tcBorders>
            <w:vAlign w:val="center"/>
          </w:tcPr>
          <w:p w:rsidR="00000000" w:rsidDel="00000000" w:rsidP="00000000" w:rsidRDefault="00000000" w:rsidRPr="00000000" w14:paraId="0000001F">
            <w:pPr>
              <w:tabs>
                <w:tab w:val="left" w:leader="none" w:pos="1631"/>
              </w:tabs>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Line manager:</w:t>
            </w:r>
          </w:p>
        </w:tc>
        <w:tc>
          <w:tcPr>
            <w:gridSpan w:val="2"/>
            <w:tcBorders>
              <w:bottom w:color="000000" w:space="0" w:sz="4" w:val="single"/>
            </w:tcBorders>
            <w:vAlign w:val="center"/>
          </w:tcPr>
          <w:p w:rsidR="00000000" w:rsidDel="00000000" w:rsidP="00000000" w:rsidRDefault="00000000" w:rsidRPr="00000000" w14:paraId="00000023">
            <w:pPr>
              <w:tabs>
                <w:tab w:val="left" w:leader="none" w:pos="1631"/>
              </w:tabs>
              <w:spacing w:after="0" w:line="240" w:lineRule="auto"/>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Curriculum Leader of Science</w:t>
            </w:r>
            <w:r w:rsidDel="00000000" w:rsidR="00000000" w:rsidRPr="00000000">
              <w:rPr>
                <w:rtl w:val="0"/>
              </w:rPr>
            </w:r>
          </w:p>
        </w:tc>
      </w:tr>
      <w:tr>
        <w:trPr>
          <w:cantSplit w:val="0"/>
          <w:trHeight w:val="656" w:hRule="atLeast"/>
          <w:tblHeader w:val="0"/>
        </w:trPr>
        <w:tc>
          <w:tcPr>
            <w:gridSpan w:val="7"/>
            <w:tcBorders>
              <w:bottom w:color="000000" w:space="0" w:sz="4" w:val="single"/>
            </w:tcBorders>
            <w:vAlign w:val="center"/>
          </w:tcPr>
          <w:p w:rsidR="00000000" w:rsidDel="00000000" w:rsidP="00000000" w:rsidRDefault="00000000" w:rsidRPr="00000000" w14:paraId="00000025">
            <w:pPr>
              <w:tabs>
                <w:tab w:val="center" w:leader="none" w:pos="132"/>
              </w:tabs>
              <w:spacing w:after="0" w:line="24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Main focus of this post: </w:t>
            </w:r>
            <w:r w:rsidDel="00000000" w:rsidR="00000000" w:rsidRPr="00000000">
              <w:rPr>
                <w:rFonts w:ascii="Tahoma" w:cs="Tahoma" w:eastAsia="Tahoma" w:hAnsi="Tahoma"/>
                <w:sz w:val="20"/>
                <w:szCs w:val="20"/>
                <w:rtl w:val="0"/>
              </w:rPr>
              <w:t xml:space="preserve">To teach science at KS3 and KS4. The main focus will be Physics teaching at KS4 but there will be a need to also teach some Chemistry and Biology.</w:t>
            </w:r>
          </w:p>
        </w:tc>
        <w:tc>
          <w:tcPr>
            <w:gridSpan w:val="4"/>
            <w:tcBorders>
              <w:bottom w:color="000000" w:space="0" w:sz="4" w:val="single"/>
            </w:tcBorders>
            <w:vAlign w:val="center"/>
          </w:tcPr>
          <w:p w:rsidR="00000000" w:rsidDel="00000000" w:rsidP="00000000" w:rsidRDefault="00000000" w:rsidRPr="00000000" w14:paraId="0000002C">
            <w:pPr>
              <w:tabs>
                <w:tab w:val="left" w:leader="none" w:pos="1631"/>
              </w:tabs>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Car user?    </w:t>
            </w:r>
            <w:r w:rsidDel="00000000" w:rsidR="00000000" w:rsidRPr="00000000">
              <w:rPr>
                <w:rFonts w:ascii="Tahoma" w:cs="Tahoma" w:eastAsia="Tahoma" w:hAnsi="Tahoma"/>
                <w:sz w:val="20"/>
                <w:szCs w:val="20"/>
                <w:rtl w:val="0"/>
              </w:rPr>
              <w:t xml:space="preserve">N/A</w:t>
            </w:r>
            <w:r w:rsidDel="00000000" w:rsidR="00000000" w:rsidRPr="00000000">
              <w:rPr>
                <w:rtl w:val="0"/>
              </w:rPr>
            </w:r>
          </w:p>
        </w:tc>
      </w:tr>
      <w:tr>
        <w:trPr>
          <w:cantSplit w:val="0"/>
          <w:tblHeader w:val="0"/>
        </w:trPr>
        <w:tc>
          <w:tcPr>
            <w:gridSpan w:val="11"/>
            <w:tcBorders>
              <w:bottom w:color="000000" w:space="0" w:sz="0" w:val="nil"/>
            </w:tcBorders>
          </w:tcPr>
          <w:p w:rsidR="00000000" w:rsidDel="00000000" w:rsidP="00000000" w:rsidRDefault="00000000" w:rsidRPr="00000000" w14:paraId="00000030">
            <w:pPr>
              <w:tabs>
                <w:tab w:val="center" w:leader="none" w:pos="132"/>
              </w:tabs>
              <w:spacing w:after="0" w:before="12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Core Purpose</w:t>
            </w:r>
          </w:p>
          <w:p w:rsidR="00000000" w:rsidDel="00000000" w:rsidP="00000000" w:rsidRDefault="00000000" w:rsidRPr="00000000" w14:paraId="00000031">
            <w:pPr>
              <w:tabs>
                <w:tab w:val="center" w:leader="none" w:pos="132"/>
              </w:tabs>
              <w:spacing w:after="0" w:before="12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 make a full contribution to Achievement through Collaboration Multi-Academy Trust’s 3 core principles:</w:t>
            </w:r>
          </w:p>
          <w:p w:rsidR="00000000" w:rsidDel="00000000" w:rsidP="00000000" w:rsidRDefault="00000000" w:rsidRPr="00000000" w14:paraId="00000032">
            <w:pPr>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tabs>
                <w:tab w:val="center" w:leader="none" w:pos="132"/>
              </w:tabs>
              <w:spacing w:after="340" w:before="300" w:line="240" w:lineRule="auto"/>
              <w:ind w:left="387" w:hanging="360"/>
              <w:rPr/>
            </w:pPr>
            <w:r w:rsidDel="00000000" w:rsidR="00000000" w:rsidRPr="00000000">
              <w:rPr>
                <w:rtl w:val="0"/>
              </w:rPr>
              <w:t xml:space="preserve">Achieve - </w:t>
            </w:r>
            <w:r w:rsidDel="00000000" w:rsidR="00000000" w:rsidRPr="00000000">
              <w:rPr>
                <w:b w:val="0"/>
                <w:rtl w:val="0"/>
              </w:rPr>
              <w:t xml:space="preserve">ensuring all children have the knowledge, skills and character to shape future success for themselves and their world.</w:t>
            </w:r>
          </w:p>
          <w:p w:rsidR="00000000" w:rsidDel="00000000" w:rsidP="00000000" w:rsidRDefault="00000000" w:rsidRPr="00000000" w14:paraId="00000033">
            <w:pPr>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tabs>
                <w:tab w:val="center" w:leader="none" w:pos="132"/>
              </w:tabs>
              <w:spacing w:after="340" w:before="300" w:line="240" w:lineRule="auto"/>
              <w:ind w:left="387" w:hanging="360"/>
              <w:rPr/>
            </w:pPr>
            <w:r w:rsidDel="00000000" w:rsidR="00000000" w:rsidRPr="00000000">
              <w:rPr>
                <w:rtl w:val="0"/>
              </w:rPr>
              <w:t xml:space="preserve">Belong - </w:t>
            </w:r>
            <w:r w:rsidDel="00000000" w:rsidR="00000000" w:rsidRPr="00000000">
              <w:rPr>
                <w:b w:val="0"/>
                <w:rtl w:val="0"/>
              </w:rPr>
              <w:t xml:space="preserve">individual schools united through common purpose and shared values</w:t>
            </w:r>
          </w:p>
          <w:p w:rsidR="00000000" w:rsidDel="00000000" w:rsidP="00000000" w:rsidRDefault="00000000" w:rsidRPr="00000000" w14:paraId="00000034">
            <w:pPr>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tabs>
                <w:tab w:val="center" w:leader="none" w:pos="132"/>
              </w:tabs>
              <w:spacing w:after="340" w:before="300" w:line="240" w:lineRule="auto"/>
              <w:ind w:left="387" w:hanging="360"/>
              <w:rPr/>
            </w:pPr>
            <w:r w:rsidDel="00000000" w:rsidR="00000000" w:rsidRPr="00000000">
              <w:rPr>
                <w:rtl w:val="0"/>
              </w:rPr>
              <w:t xml:space="preserve">Collaborate - </w:t>
            </w:r>
            <w:r w:rsidDel="00000000" w:rsidR="00000000" w:rsidRPr="00000000">
              <w:rPr>
                <w:b w:val="0"/>
                <w:rtl w:val="0"/>
              </w:rPr>
              <w:t xml:space="preserve">share good practice, support schools, provide opportunities for children, staff and our communities</w:t>
            </w:r>
            <w:r w:rsidDel="00000000" w:rsidR="00000000" w:rsidRPr="00000000">
              <w:rPr>
                <w:rtl w:val="0"/>
              </w:rPr>
            </w:r>
          </w:p>
          <w:p w:rsidR="00000000" w:rsidDel="00000000" w:rsidP="00000000" w:rsidRDefault="00000000" w:rsidRPr="00000000" w14:paraId="00000035">
            <w:pPr>
              <w:tabs>
                <w:tab w:val="center" w:leader="none" w:pos="132"/>
              </w:tabs>
              <w:spacing w:after="0" w:before="24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 make a full contribution to the Bowland High’s core aims:</w:t>
            </w:r>
          </w:p>
          <w:p w:rsidR="00000000" w:rsidDel="00000000" w:rsidP="00000000" w:rsidRDefault="00000000" w:rsidRPr="00000000" w14:paraId="00000036">
            <w:pPr>
              <w:numPr>
                <w:ilvl w:val="0"/>
                <w:numId w:val="3"/>
              </w:numPr>
              <w:tabs>
                <w:tab w:val="center" w:leader="none" w:pos="132"/>
              </w:tabs>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be a welcoming and inclusive community respectful of individuality and diversity</w:t>
            </w:r>
          </w:p>
          <w:p w:rsidR="00000000" w:rsidDel="00000000" w:rsidP="00000000" w:rsidRDefault="00000000" w:rsidRPr="00000000" w14:paraId="00000037">
            <w:pPr>
              <w:numPr>
                <w:ilvl w:val="0"/>
                <w:numId w:val="3"/>
              </w:numPr>
              <w:tabs>
                <w:tab w:val="center" w:leader="none" w:pos="132"/>
              </w:tabs>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know every single person well and can provide a genuine personal touch</w:t>
            </w:r>
          </w:p>
          <w:p w:rsidR="00000000" w:rsidDel="00000000" w:rsidP="00000000" w:rsidRDefault="00000000" w:rsidRPr="00000000" w14:paraId="00000038">
            <w:pPr>
              <w:numPr>
                <w:ilvl w:val="0"/>
                <w:numId w:val="3"/>
              </w:numPr>
              <w:tabs>
                <w:tab w:val="center" w:leader="none" w:pos="132"/>
              </w:tabs>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have a concern for equality of opportunity at all times</w:t>
            </w:r>
          </w:p>
          <w:p w:rsidR="00000000" w:rsidDel="00000000" w:rsidP="00000000" w:rsidRDefault="00000000" w:rsidRPr="00000000" w14:paraId="00000039">
            <w:pPr>
              <w:numPr>
                <w:ilvl w:val="0"/>
                <w:numId w:val="3"/>
              </w:numPr>
              <w:tabs>
                <w:tab w:val="center" w:leader="none" w:pos="132"/>
              </w:tabs>
              <w:spacing w:after="0" w:lineRule="auto"/>
              <w:ind w:left="714" w:hanging="357"/>
              <w:rPr>
                <w:rFonts w:ascii="Tahoma" w:cs="Tahoma" w:eastAsia="Tahoma" w:hAnsi="Tahoma"/>
                <w:sz w:val="20"/>
                <w:szCs w:val="20"/>
              </w:rPr>
            </w:pPr>
            <w:r w:rsidDel="00000000" w:rsidR="00000000" w:rsidRPr="00000000">
              <w:rPr>
                <w:rFonts w:ascii="Tahoma" w:cs="Tahoma" w:eastAsia="Tahoma" w:hAnsi="Tahoma"/>
                <w:sz w:val="20"/>
                <w:szCs w:val="20"/>
                <w:rtl w:val="0"/>
              </w:rPr>
              <w:t xml:space="preserve">deliver academic and extra-curricular excellence</w:t>
            </w:r>
          </w:p>
          <w:p w:rsidR="00000000" w:rsidDel="00000000" w:rsidP="00000000" w:rsidRDefault="00000000" w:rsidRPr="00000000" w14:paraId="0000003A">
            <w:pPr>
              <w:numPr>
                <w:ilvl w:val="0"/>
                <w:numId w:val="3"/>
              </w:numPr>
              <w:tabs>
                <w:tab w:val="center" w:leader="none" w:pos="132"/>
              </w:tabs>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be committed to developing the full potential of all of our pupils and staff</w:t>
            </w:r>
          </w:p>
          <w:p w:rsidR="00000000" w:rsidDel="00000000" w:rsidP="00000000" w:rsidRDefault="00000000" w:rsidRPr="00000000" w14:paraId="0000003B">
            <w:pPr>
              <w:numPr>
                <w:ilvl w:val="0"/>
                <w:numId w:val="3"/>
              </w:numPr>
              <w:tabs>
                <w:tab w:val="center" w:leader="none" w:pos="132"/>
              </w:tabs>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monitor progress carefully and provide appropriate support for everyone</w:t>
            </w:r>
          </w:p>
          <w:p w:rsidR="00000000" w:rsidDel="00000000" w:rsidP="00000000" w:rsidRDefault="00000000" w:rsidRPr="00000000" w14:paraId="0000003C">
            <w:pPr>
              <w:tabs>
                <w:tab w:val="center" w:leader="none" w:pos="132"/>
              </w:tabs>
              <w:spacing w:after="0" w:before="12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So that pupils:</w:t>
            </w:r>
          </w:p>
          <w:p w:rsidR="00000000" w:rsidDel="00000000" w:rsidP="00000000" w:rsidRDefault="00000000" w:rsidRPr="00000000" w14:paraId="0000003D">
            <w:pPr>
              <w:numPr>
                <w:ilvl w:val="0"/>
                <w:numId w:val="4"/>
              </w:numPr>
              <w:shd w:fill="ffffff" w:val="clear"/>
              <w:spacing w:after="0" w:lineRule="auto"/>
              <w:ind w:left="709" w:hanging="322"/>
              <w:rPr>
                <w:rFonts w:ascii="Tahoma" w:cs="Tahoma" w:eastAsia="Tahoma" w:hAnsi="Tahoma"/>
                <w:sz w:val="20"/>
                <w:szCs w:val="20"/>
              </w:rPr>
            </w:pPr>
            <w:r w:rsidDel="00000000" w:rsidR="00000000" w:rsidRPr="00000000">
              <w:rPr>
                <w:rFonts w:ascii="Tahoma" w:cs="Tahoma" w:eastAsia="Tahoma" w:hAnsi="Tahoma"/>
                <w:sz w:val="20"/>
                <w:szCs w:val="20"/>
                <w:rtl w:val="0"/>
              </w:rPr>
              <w:t xml:space="preserve">are happy and stay safe</w:t>
            </w:r>
          </w:p>
          <w:p w:rsidR="00000000" w:rsidDel="00000000" w:rsidP="00000000" w:rsidRDefault="00000000" w:rsidRPr="00000000" w14:paraId="0000003E">
            <w:pPr>
              <w:numPr>
                <w:ilvl w:val="0"/>
                <w:numId w:val="4"/>
              </w:numPr>
              <w:shd w:fill="ffffff" w:val="clear"/>
              <w:spacing w:after="0" w:lineRule="auto"/>
              <w:ind w:left="709" w:hanging="322"/>
              <w:rPr>
                <w:rFonts w:ascii="Tahoma" w:cs="Tahoma" w:eastAsia="Tahoma" w:hAnsi="Tahoma"/>
                <w:sz w:val="20"/>
                <w:szCs w:val="20"/>
              </w:rPr>
            </w:pPr>
            <w:r w:rsidDel="00000000" w:rsidR="00000000" w:rsidRPr="00000000">
              <w:rPr>
                <w:rFonts w:ascii="Tahoma" w:cs="Tahoma" w:eastAsia="Tahoma" w:hAnsi="Tahoma"/>
                <w:sz w:val="20"/>
                <w:szCs w:val="20"/>
                <w:rtl w:val="0"/>
              </w:rPr>
              <w:t xml:space="preserve">develop into responsible citizens who make informed judgements</w:t>
            </w:r>
          </w:p>
          <w:p w:rsidR="00000000" w:rsidDel="00000000" w:rsidP="00000000" w:rsidRDefault="00000000" w:rsidRPr="00000000" w14:paraId="0000003F">
            <w:pPr>
              <w:numPr>
                <w:ilvl w:val="0"/>
                <w:numId w:val="4"/>
              </w:numPr>
              <w:shd w:fill="ffffff" w:val="clear"/>
              <w:spacing w:after="0" w:lineRule="auto"/>
              <w:ind w:left="709" w:hanging="322"/>
              <w:rPr>
                <w:rFonts w:ascii="Tahoma" w:cs="Tahoma" w:eastAsia="Tahoma" w:hAnsi="Tahoma"/>
                <w:sz w:val="20"/>
                <w:szCs w:val="20"/>
              </w:rPr>
            </w:pPr>
            <w:r w:rsidDel="00000000" w:rsidR="00000000" w:rsidRPr="00000000">
              <w:rPr>
                <w:rFonts w:ascii="Tahoma" w:cs="Tahoma" w:eastAsia="Tahoma" w:hAnsi="Tahoma"/>
                <w:sz w:val="20"/>
                <w:szCs w:val="20"/>
                <w:rtl w:val="0"/>
              </w:rPr>
              <w:t xml:space="preserve">are confident and creative and develop enquiring minds</w:t>
            </w:r>
          </w:p>
          <w:p w:rsidR="00000000" w:rsidDel="00000000" w:rsidP="00000000" w:rsidRDefault="00000000" w:rsidRPr="00000000" w14:paraId="00000040">
            <w:pPr>
              <w:numPr>
                <w:ilvl w:val="0"/>
                <w:numId w:val="4"/>
              </w:numPr>
              <w:shd w:fill="ffffff" w:val="clear"/>
              <w:spacing w:after="0" w:lineRule="auto"/>
              <w:ind w:left="709" w:hanging="322"/>
              <w:rPr>
                <w:rFonts w:ascii="Tahoma" w:cs="Tahoma" w:eastAsia="Tahoma" w:hAnsi="Tahoma"/>
                <w:sz w:val="20"/>
                <w:szCs w:val="20"/>
              </w:rPr>
            </w:pPr>
            <w:r w:rsidDel="00000000" w:rsidR="00000000" w:rsidRPr="00000000">
              <w:rPr>
                <w:rFonts w:ascii="Tahoma" w:cs="Tahoma" w:eastAsia="Tahoma" w:hAnsi="Tahoma"/>
                <w:sz w:val="20"/>
                <w:szCs w:val="20"/>
                <w:rtl w:val="0"/>
              </w:rPr>
              <w:t xml:space="preserve">become self-disciplined and adaptable team players and leaders</w:t>
            </w:r>
          </w:p>
          <w:p w:rsidR="00000000" w:rsidDel="00000000" w:rsidP="00000000" w:rsidRDefault="00000000" w:rsidRPr="00000000" w14:paraId="00000041">
            <w:pPr>
              <w:numPr>
                <w:ilvl w:val="0"/>
                <w:numId w:val="4"/>
              </w:numPr>
              <w:shd w:fill="ffffff" w:val="clear"/>
              <w:spacing w:after="0" w:lineRule="auto"/>
              <w:ind w:left="709" w:hanging="322"/>
              <w:rPr>
                <w:rFonts w:ascii="Tahoma" w:cs="Tahoma" w:eastAsia="Tahoma" w:hAnsi="Tahoma"/>
                <w:sz w:val="20"/>
                <w:szCs w:val="20"/>
              </w:rPr>
            </w:pPr>
            <w:r w:rsidDel="00000000" w:rsidR="00000000" w:rsidRPr="00000000">
              <w:rPr>
                <w:rFonts w:ascii="Tahoma" w:cs="Tahoma" w:eastAsia="Tahoma" w:hAnsi="Tahoma"/>
                <w:sz w:val="20"/>
                <w:szCs w:val="20"/>
                <w:rtl w:val="0"/>
              </w:rPr>
              <w:t xml:space="preserve">are encouraged to make a difference locally and globally</w:t>
            </w:r>
          </w:p>
          <w:p w:rsidR="00000000" w:rsidDel="00000000" w:rsidP="00000000" w:rsidRDefault="00000000" w:rsidRPr="00000000" w14:paraId="00000042">
            <w:pPr>
              <w:numPr>
                <w:ilvl w:val="0"/>
                <w:numId w:val="4"/>
              </w:numPr>
              <w:shd w:fill="ffffff" w:val="clear"/>
              <w:spacing w:after="0" w:lineRule="auto"/>
              <w:ind w:left="709" w:hanging="322"/>
              <w:rPr>
                <w:rFonts w:ascii="Tahoma" w:cs="Tahoma" w:eastAsia="Tahoma" w:hAnsi="Tahoma"/>
                <w:sz w:val="20"/>
                <w:szCs w:val="20"/>
              </w:rPr>
            </w:pPr>
            <w:r w:rsidDel="00000000" w:rsidR="00000000" w:rsidRPr="00000000">
              <w:rPr>
                <w:rFonts w:ascii="Tahoma" w:cs="Tahoma" w:eastAsia="Tahoma" w:hAnsi="Tahoma"/>
                <w:sz w:val="20"/>
                <w:szCs w:val="20"/>
                <w:rtl w:val="0"/>
              </w:rPr>
              <w:t xml:space="preserve">embrace both challenge and change</w:t>
            </w:r>
          </w:p>
          <w:p w:rsidR="00000000" w:rsidDel="00000000" w:rsidP="00000000" w:rsidRDefault="00000000" w:rsidRPr="00000000" w14:paraId="00000043">
            <w:pPr>
              <w:spacing w:after="0" w:line="240" w:lineRule="auto"/>
              <w:rPr>
                <w:rFonts w:ascii="Tahoma" w:cs="Tahoma" w:eastAsia="Tahoma" w:hAnsi="Tahoma"/>
                <w:b w:val="1"/>
                <w:smallCaps w:val="1"/>
                <w:sz w:val="20"/>
                <w:szCs w:val="20"/>
              </w:rPr>
            </w:pPr>
            <w:r w:rsidDel="00000000" w:rsidR="00000000" w:rsidRPr="00000000">
              <w:rPr>
                <w:rtl w:val="0"/>
              </w:rPr>
            </w:r>
          </w:p>
          <w:p w:rsidR="00000000" w:rsidDel="00000000" w:rsidP="00000000" w:rsidRDefault="00000000" w:rsidRPr="00000000" w14:paraId="00000044">
            <w:pPr>
              <w:spacing w:after="60" w:line="24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The purpose of this job is</w:t>
            </w:r>
            <w:r w:rsidDel="00000000" w:rsidR="00000000" w:rsidRPr="00000000">
              <w:rPr>
                <w:rFonts w:ascii="Tahoma" w:cs="Tahoma" w:eastAsia="Tahoma" w:hAnsi="Tahoma"/>
                <w:sz w:val="20"/>
                <w:szCs w:val="20"/>
                <w:rtl w:val="0"/>
              </w:rPr>
              <w:t xml:space="preserve">:</w:t>
            </w:r>
          </w:p>
        </w:tc>
      </w:tr>
      <w:tr>
        <w:trPr>
          <w:cantSplit w:val="0"/>
          <w:tblHeader w:val="0"/>
        </w:trPr>
        <w:tc>
          <w:tcPr>
            <w:gridSpan w:val="11"/>
            <w:tcBorders>
              <w:top w:color="000000" w:space="0" w:sz="0" w:val="nil"/>
              <w:bottom w:color="000000" w:space="0" w:sz="0" w:val="nil"/>
            </w:tcBorders>
          </w:tcPr>
          <w:p w:rsidR="00000000" w:rsidDel="00000000" w:rsidP="00000000" w:rsidRDefault="00000000" w:rsidRPr="00000000" w14:paraId="0000004F">
            <w:pPr>
              <w:spacing w:after="4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provide a high standard of Science teaching at Key Stages 3 and 4.</w:t>
            </w:r>
          </w:p>
          <w:p w:rsidR="00000000" w:rsidDel="00000000" w:rsidP="00000000" w:rsidRDefault="00000000" w:rsidRPr="00000000" w14:paraId="00000050">
            <w:pPr>
              <w:spacing w:after="4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inspire and motivate pupils to have a love of learning for science.</w:t>
            </w:r>
          </w:p>
        </w:tc>
      </w:tr>
      <w:tr>
        <w:trPr>
          <w:cantSplit w:val="0"/>
          <w:tblHeader w:val="0"/>
        </w:trPr>
        <w:tc>
          <w:tcPr>
            <w:gridSpan w:val="11"/>
            <w:tcBorders>
              <w:top w:color="000000" w:space="0" w:sz="0" w:val="nil"/>
              <w:bottom w:color="000000" w:space="0" w:sz="4" w:val="single"/>
            </w:tcBorders>
          </w:tcPr>
          <w:p w:rsidR="00000000" w:rsidDel="00000000" w:rsidP="00000000" w:rsidRDefault="00000000" w:rsidRPr="00000000" w14:paraId="0000005B">
            <w:pPr>
              <w:spacing w:after="40" w:line="240" w:lineRule="auto"/>
              <w:rPr>
                <w:rFonts w:ascii="Tahoma" w:cs="Tahoma" w:eastAsia="Tahoma" w:hAnsi="Tahoma"/>
                <w:sz w:val="20"/>
                <w:szCs w:val="20"/>
              </w:rPr>
            </w:pPr>
            <w:r w:rsidDel="00000000" w:rsidR="00000000" w:rsidRPr="00000000">
              <w:rPr>
                <w:rtl w:val="0"/>
              </w:rPr>
            </w:r>
          </w:p>
        </w:tc>
      </w:tr>
      <w:tr>
        <w:trPr>
          <w:cantSplit w:val="0"/>
          <w:trHeight w:val="1691" w:hRule="atLeast"/>
          <w:tblHeader w:val="0"/>
        </w:trPr>
        <w:tc>
          <w:tcPr>
            <w:gridSpan w:val="11"/>
            <w:tcBorders>
              <w:top w:color="000000" w:space="0" w:sz="4" w:val="single"/>
              <w:bottom w:color="000000" w:space="0" w:sz="4" w:val="single"/>
            </w:tcBorders>
          </w:tcPr>
          <w:p w:rsidR="00000000" w:rsidDel="00000000" w:rsidP="00000000" w:rsidRDefault="00000000" w:rsidRPr="00000000" w14:paraId="00000066">
            <w:pPr>
              <w:spacing w:after="60" w:before="12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Core duties</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 duties outlined in this job description are in addition to those covered by the latest School Teachers' Pay and Conditions Document and teacher professional standards. The description reflects the position at the present time only and may be modified by the Headteacher, with your agreement, to reflect or anticipate changes in the job, commensurate with the salary and job title.</w:t>
            </w:r>
          </w:p>
        </w:tc>
      </w:tr>
      <w:tr>
        <w:trPr>
          <w:cantSplit w:val="0"/>
          <w:trHeight w:val="2264" w:hRule="atLeast"/>
          <w:tblHeader w:val="0"/>
        </w:trPr>
        <w:tc>
          <w:tcPr>
            <w:gridSpan w:val="11"/>
            <w:tcBorders>
              <w:top w:color="000000" w:space="0" w:sz="4" w:val="single"/>
              <w:bottom w:color="000000" w:space="0" w:sz="4" w:val="single"/>
            </w:tcBorders>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before="120" w:lineRule="auto"/>
              <w:ind w:left="102" w:firstLine="0"/>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Teaching and learning</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Rule="auto"/>
              <w:ind w:left="529" w:hanging="426"/>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1.</w:t>
              <w:tab/>
              <w:t xml:space="preserve">Carry out teaching duties in accordance with the school's schemes of work and National Curriculum, behaviour management and climate for learning  </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Rule="auto"/>
              <w:ind w:left="529" w:hanging="426"/>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2.</w:t>
              <w:tab/>
              <w:t xml:space="preserve">Liaise with colleagues to deliver units of work in a collaborative way </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Rule="auto"/>
              <w:ind w:left="529" w:hanging="426"/>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3.</w:t>
              <w:tab/>
              <w:t xml:space="preserve">Work with teaching assistants and the SENDCO </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Rule="auto"/>
              <w:ind w:left="529" w:hanging="426"/>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4.</w:t>
              <w:tab/>
              <w:t xml:space="preserve">Set targets for pupil attainment levels </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Rule="auto"/>
              <w:ind w:left="529" w:hanging="426"/>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5.</w:t>
              <w:tab/>
              <w:t xml:space="preserve">Set monitor &amp; evaluate isolation </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Rule="auto"/>
              <w:ind w:left="529" w:hanging="426"/>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6.</w:t>
              <w:tab/>
              <w:t xml:space="preserve">Demonstrate good practice in one’s teaching</w:t>
            </w:r>
          </w:p>
        </w:tc>
      </w:tr>
      <w:tr>
        <w:trPr>
          <w:cantSplit w:val="0"/>
          <w:trHeight w:val="2478" w:hRule="atLeast"/>
          <w:tblHeader w:val="0"/>
        </w:trPr>
        <w:tc>
          <w:tcPr>
            <w:gridSpan w:val="11"/>
            <w:tcBorders>
              <w:top w:color="000000" w:space="0" w:sz="4" w:val="single"/>
              <w:bottom w:color="000000" w:space="0" w:sz="4" w:val="single"/>
            </w:tcBorders>
          </w:tcPr>
          <w:p w:rsidR="00000000" w:rsidDel="00000000" w:rsidP="00000000" w:rsidRDefault="00000000" w:rsidRPr="00000000" w14:paraId="00000083">
            <w:pPr>
              <w:spacing w:after="0" w:before="120" w:lineRule="auto"/>
              <w:ind w:left="102"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Assessing and reporting</w:t>
            </w:r>
          </w:p>
          <w:p w:rsidR="00000000" w:rsidDel="00000000" w:rsidP="00000000" w:rsidRDefault="00000000" w:rsidRPr="00000000" w14:paraId="00000084">
            <w:pPr>
              <w:numPr>
                <w:ilvl w:val="0"/>
                <w:numId w:val="5"/>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Maintain accurate assessment records</w:t>
            </w:r>
          </w:p>
          <w:p w:rsidR="00000000" w:rsidDel="00000000" w:rsidP="00000000" w:rsidRDefault="00000000" w:rsidRPr="00000000" w14:paraId="00000085">
            <w:pPr>
              <w:numPr>
                <w:ilvl w:val="0"/>
                <w:numId w:val="5"/>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Maintain lesson evaluations </w:t>
            </w:r>
          </w:p>
          <w:p w:rsidR="00000000" w:rsidDel="00000000" w:rsidP="00000000" w:rsidRDefault="00000000" w:rsidRPr="00000000" w14:paraId="00000086">
            <w:pPr>
              <w:numPr>
                <w:ilvl w:val="0"/>
                <w:numId w:val="5"/>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Mark and return work within agreed time span, providing feedback and targets and opportunities for pupils to act on feedback</w:t>
            </w:r>
          </w:p>
          <w:p w:rsidR="00000000" w:rsidDel="00000000" w:rsidP="00000000" w:rsidRDefault="00000000" w:rsidRPr="00000000" w14:paraId="00000087">
            <w:pPr>
              <w:numPr>
                <w:ilvl w:val="0"/>
                <w:numId w:val="5"/>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Provide assessment and tracker reports to monitor pupil progress </w:t>
            </w:r>
          </w:p>
          <w:p w:rsidR="00000000" w:rsidDel="00000000" w:rsidP="00000000" w:rsidRDefault="00000000" w:rsidRPr="00000000" w14:paraId="00000088">
            <w:pPr>
              <w:numPr>
                <w:ilvl w:val="0"/>
                <w:numId w:val="5"/>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Liaise with parents and attend consultation evenings </w:t>
            </w:r>
          </w:p>
          <w:p w:rsidR="00000000" w:rsidDel="00000000" w:rsidP="00000000" w:rsidRDefault="00000000" w:rsidRPr="00000000" w14:paraId="00000089">
            <w:pPr>
              <w:numPr>
                <w:ilvl w:val="0"/>
                <w:numId w:val="5"/>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Work within the Code of Practice relating to Special Educational Needs and Disability</w:t>
            </w:r>
          </w:p>
        </w:tc>
      </w:tr>
      <w:tr>
        <w:trPr>
          <w:cantSplit w:val="0"/>
          <w:trHeight w:val="2741" w:hRule="atLeast"/>
          <w:tblHeader w:val="0"/>
        </w:trPr>
        <w:tc>
          <w:tcPr>
            <w:gridSpan w:val="11"/>
            <w:tcBorders>
              <w:top w:color="000000" w:space="0" w:sz="4" w:val="single"/>
              <w:bottom w:color="000000" w:space="0" w:sz="0" w:val="nil"/>
            </w:tcBorders>
          </w:tcPr>
          <w:p w:rsidR="00000000" w:rsidDel="00000000" w:rsidP="00000000" w:rsidRDefault="00000000" w:rsidRPr="00000000" w14:paraId="00000094">
            <w:pPr>
              <w:spacing w:after="0" w:before="120" w:lineRule="auto"/>
              <w:ind w:left="102"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Standards and quality assurance</w:t>
            </w:r>
          </w:p>
          <w:p w:rsidR="00000000" w:rsidDel="00000000" w:rsidP="00000000" w:rsidRDefault="00000000" w:rsidRPr="00000000" w14:paraId="00000095">
            <w:pPr>
              <w:numPr>
                <w:ilvl w:val="0"/>
                <w:numId w:val="1"/>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Monitor and support the overall progress and development of pupils as a teacher/form teacher</w:t>
            </w:r>
          </w:p>
          <w:p w:rsidR="00000000" w:rsidDel="00000000" w:rsidP="00000000" w:rsidRDefault="00000000" w:rsidRPr="00000000" w14:paraId="00000096">
            <w:pPr>
              <w:numPr>
                <w:ilvl w:val="0"/>
                <w:numId w:val="1"/>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Set a good example in terms of dress, punctuality and attendance </w:t>
            </w:r>
          </w:p>
          <w:p w:rsidR="00000000" w:rsidDel="00000000" w:rsidP="00000000" w:rsidRDefault="00000000" w:rsidRPr="00000000" w14:paraId="00000097">
            <w:pPr>
              <w:numPr>
                <w:ilvl w:val="0"/>
                <w:numId w:val="1"/>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Attend and participate in open evenings and student performances and other school events</w:t>
            </w:r>
          </w:p>
          <w:p w:rsidR="00000000" w:rsidDel="00000000" w:rsidP="00000000" w:rsidRDefault="00000000" w:rsidRPr="00000000" w14:paraId="00000098">
            <w:pPr>
              <w:numPr>
                <w:ilvl w:val="0"/>
                <w:numId w:val="1"/>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Uphold the school's behaviour code and uniform regulations </w:t>
            </w:r>
          </w:p>
          <w:p w:rsidR="00000000" w:rsidDel="00000000" w:rsidP="00000000" w:rsidRDefault="00000000" w:rsidRPr="00000000" w14:paraId="00000099">
            <w:pPr>
              <w:numPr>
                <w:ilvl w:val="0"/>
                <w:numId w:val="1"/>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Participate in staff training </w:t>
            </w:r>
          </w:p>
          <w:p w:rsidR="00000000" w:rsidDel="00000000" w:rsidP="00000000" w:rsidRDefault="00000000" w:rsidRPr="00000000" w14:paraId="0000009A">
            <w:pPr>
              <w:numPr>
                <w:ilvl w:val="0"/>
                <w:numId w:val="1"/>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Attend team and staff meetings </w:t>
            </w:r>
          </w:p>
          <w:p w:rsidR="00000000" w:rsidDel="00000000" w:rsidP="00000000" w:rsidRDefault="00000000" w:rsidRPr="00000000" w14:paraId="0000009B">
            <w:pPr>
              <w:numPr>
                <w:ilvl w:val="0"/>
                <w:numId w:val="1"/>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Support the aims and ethos of the school</w:t>
            </w:r>
          </w:p>
          <w:p w:rsidR="00000000" w:rsidDel="00000000" w:rsidP="00000000" w:rsidRDefault="00000000" w:rsidRPr="00000000" w14:paraId="0000009C">
            <w:pPr>
              <w:numPr>
                <w:ilvl w:val="0"/>
                <w:numId w:val="1"/>
              </w:numPr>
              <w:spacing w:after="0" w:lineRule="auto"/>
              <w:ind w:left="529" w:hanging="42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Fulfil all of the National Teachers’ Standards </w:t>
            </w:r>
          </w:p>
        </w:tc>
      </w:tr>
      <w:tr>
        <w:trPr>
          <w:cantSplit w:val="0"/>
          <w:trHeight w:val="489" w:hRule="atLeast"/>
          <w:tblHeader w:val="0"/>
        </w:trPr>
        <w:tc>
          <w:tcPr>
            <w:tcBorders>
              <w:top w:color="000000" w:space="0" w:sz="4" w:val="single"/>
              <w:right w:color="c0c0c0" w:space="0" w:sz="4" w:val="single"/>
            </w:tcBorders>
          </w:tcPr>
          <w:p w:rsidR="00000000" w:rsidDel="00000000" w:rsidP="00000000" w:rsidRDefault="00000000" w:rsidRPr="00000000" w14:paraId="000000A7">
            <w:pPr>
              <w:spacing w:after="120" w:before="12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Prepared by:</w:t>
            </w:r>
          </w:p>
        </w:tc>
        <w:tc>
          <w:tcPr>
            <w:gridSpan w:val="5"/>
            <w:tcBorders>
              <w:top w:color="000000" w:space="0" w:sz="4" w:val="single"/>
              <w:right w:color="c0c0c0" w:space="0" w:sz="4" w:val="single"/>
            </w:tcBorders>
          </w:tcPr>
          <w:p w:rsidR="00000000" w:rsidDel="00000000" w:rsidP="00000000" w:rsidRDefault="00000000" w:rsidRPr="00000000" w14:paraId="000000A8">
            <w:pPr>
              <w:spacing w:after="120" w:before="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 Fielden </w:t>
            </w:r>
          </w:p>
        </w:tc>
        <w:tc>
          <w:tcPr>
            <w:gridSpan w:val="2"/>
            <w:tcBorders>
              <w:top w:color="000000" w:space="0" w:sz="4" w:val="single"/>
              <w:left w:color="c0c0c0" w:space="0" w:sz="4" w:val="single"/>
            </w:tcBorders>
          </w:tcPr>
          <w:p w:rsidR="00000000" w:rsidDel="00000000" w:rsidP="00000000" w:rsidRDefault="00000000" w:rsidRPr="00000000" w14:paraId="000000AD">
            <w:pPr>
              <w:spacing w:after="120" w:before="120" w:line="24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Date:</w:t>
            </w:r>
            <w:r w:rsidDel="00000000" w:rsidR="00000000" w:rsidRPr="00000000">
              <w:rPr>
                <w:rtl w:val="0"/>
              </w:rPr>
            </w:r>
          </w:p>
        </w:tc>
        <w:tc>
          <w:tcPr>
            <w:gridSpan w:val="3"/>
            <w:tcBorders>
              <w:top w:color="000000" w:space="0" w:sz="4" w:val="single"/>
              <w:left w:color="c0c0c0" w:space="0" w:sz="4" w:val="single"/>
            </w:tcBorders>
          </w:tcPr>
          <w:p w:rsidR="00000000" w:rsidDel="00000000" w:rsidP="00000000" w:rsidRDefault="00000000" w:rsidRPr="00000000" w14:paraId="000000AF">
            <w:pPr>
              <w:spacing w:after="120" w:before="120" w:line="240" w:lineRule="auto"/>
              <w:rPr>
                <w:rFonts w:ascii="Tahoma" w:cs="Tahoma" w:eastAsia="Tahoma" w:hAnsi="Tahoma"/>
                <w:sz w:val="20"/>
                <w:szCs w:val="20"/>
              </w:rPr>
            </w:pPr>
            <w:bookmarkStart w:colFirst="0" w:colLast="0" w:name="_heading=h.30j0zll" w:id="2"/>
            <w:bookmarkEnd w:id="2"/>
            <w:r w:rsidDel="00000000" w:rsidR="00000000" w:rsidRPr="00000000">
              <w:rPr>
                <w:rFonts w:ascii="Tahoma" w:cs="Tahoma" w:eastAsia="Tahoma" w:hAnsi="Tahoma"/>
                <w:sz w:val="20"/>
                <w:szCs w:val="20"/>
                <w:rtl w:val="0"/>
              </w:rPr>
              <w:t xml:space="preserve">28.02.2025</w:t>
            </w:r>
          </w:p>
        </w:tc>
      </w:tr>
    </w:tbl>
    <w:p w:rsidR="00000000" w:rsidDel="00000000" w:rsidP="00000000" w:rsidRDefault="00000000" w:rsidRPr="00000000" w14:paraId="000000B2">
      <w:pPr>
        <w:spacing w:after="0" w:before="24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Equal opportunities</w:t>
      </w:r>
    </w:p>
    <w:p w:rsidR="00000000" w:rsidDel="00000000" w:rsidP="00000000" w:rsidRDefault="00000000" w:rsidRPr="00000000" w14:paraId="000000B3">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We are committed to achieving equal opportunities in the way we deliver services to the community and in our employment arrangements. We expect all employees to understand and promote this policy in their work.</w:t>
      </w:r>
    </w:p>
    <w:p w:rsidR="00000000" w:rsidDel="00000000" w:rsidP="00000000" w:rsidRDefault="00000000" w:rsidRPr="00000000" w14:paraId="000000B4">
      <w:pPr>
        <w:spacing w:after="0" w:line="24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Health and safety</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B5">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All employees have a responsibility for their own health and safety and that of others when carrying out their duties and must help us to apply our general statement of health and safety policy.</w:t>
      </w:r>
    </w:p>
    <w:p w:rsidR="00000000" w:rsidDel="00000000" w:rsidP="00000000" w:rsidRDefault="00000000" w:rsidRPr="00000000" w14:paraId="000000B6">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7">
      <w:pPr>
        <w:pStyle w:val="Title"/>
        <w:jc w:val="left"/>
        <w:rPr>
          <w:rFonts w:ascii="Tahoma" w:cs="Tahoma" w:eastAsia="Tahoma" w:hAnsi="Tahoma"/>
          <w:b w:val="0"/>
          <w:sz w:val="20"/>
          <w:szCs w:val="20"/>
          <w:u w:val="none"/>
        </w:rPr>
      </w:pPr>
      <w:r w:rsidDel="00000000" w:rsidR="00000000" w:rsidRPr="00000000">
        <w:rPr>
          <w:rFonts w:ascii="Tahoma" w:cs="Tahoma" w:eastAsia="Tahoma" w:hAnsi="Tahoma"/>
          <w:sz w:val="20"/>
          <w:szCs w:val="20"/>
          <w:u w:val="none"/>
          <w:rtl w:val="0"/>
        </w:rPr>
        <w:t xml:space="preserve">Safeguarding Commitment</w:t>
      </w:r>
      <w:r w:rsidDel="00000000" w:rsidR="00000000" w:rsidRPr="00000000">
        <w:rPr>
          <w:rFonts w:ascii="Tahoma" w:cs="Tahoma" w:eastAsia="Tahoma" w:hAnsi="Tahoma"/>
          <w:b w:val="0"/>
          <w:sz w:val="20"/>
          <w:szCs w:val="20"/>
          <w:u w:val="none"/>
          <w:rtl w:val="0"/>
        </w:rPr>
        <w:t xml:space="preserve"> </w:t>
      </w:r>
    </w:p>
    <w:p w:rsidR="00000000" w:rsidDel="00000000" w:rsidP="00000000" w:rsidRDefault="00000000" w:rsidRPr="00000000" w14:paraId="000000B8">
      <w:pPr>
        <w:spacing w:after="0" w:line="240" w:lineRule="auto"/>
        <w:ind w:left="-426"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This school is committed to safeguarding and protecting the welfare of children and young people and expects all staff and volunteers to share this commitment.</w:t>
      </w:r>
    </w:p>
    <w:p w:rsidR="00000000" w:rsidDel="00000000" w:rsidP="00000000" w:rsidRDefault="00000000" w:rsidRPr="00000000" w14:paraId="000000B9">
      <w:pPr>
        <w:rPr/>
      </w:pPr>
      <w:r w:rsidDel="00000000" w:rsidR="00000000" w:rsidRPr="00000000">
        <w:rPr>
          <w:rtl w:val="0"/>
        </w:rPr>
      </w:r>
    </w:p>
    <w:sectPr>
      <w:headerReference r:id="rId7" w:type="default"/>
      <w:footerReference r:id="rId8" w:type="default"/>
      <w:footerReference r:id="rId9" w:type="even"/>
      <w:pgSz w:h="16838" w:w="11906" w:orient="portrait"/>
      <w:pgMar w:bottom="720" w:top="720" w:left="720" w:right="720" w:header="243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444825</wp:posOffset>
          </wp:positionH>
          <wp:positionV relativeFrom="paragraph">
            <wp:posOffset>0</wp:posOffset>
          </wp:positionV>
          <wp:extent cx="6315075" cy="1114425"/>
          <wp:effectExtent b="0" l="0" r="0" t="0"/>
          <wp:wrapSquare wrapText="bothSides" distB="0" distT="0" distL="114300" distR="114300"/>
          <wp:docPr descr="Bowland Letter Head Design Footer  21st May 2019 2" id="17" name="image3.png"/>
          <a:graphic>
            <a:graphicData uri="http://schemas.openxmlformats.org/drawingml/2006/picture">
              <pic:pic>
                <pic:nvPicPr>
                  <pic:cNvPr descr="Bowland Letter Head Design Footer  21st May 2019 2" id="0" name="image3.png"/>
                  <pic:cNvPicPr preferRelativeResize="0"/>
                </pic:nvPicPr>
                <pic:blipFill>
                  <a:blip r:embed="rId1"/>
                  <a:srcRect b="0" l="18351" r="-6515" t="0"/>
                  <a:stretch>
                    <a:fillRect/>
                  </a:stretch>
                </pic:blipFill>
                <pic:spPr>
                  <a:xfrm>
                    <a:off x="0" y="0"/>
                    <a:ext cx="6315075" cy="11144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315075" cy="1114425"/>
          <wp:effectExtent b="0" l="0" r="0" t="0"/>
          <wp:wrapSquare wrapText="bothSides" distB="0" distT="0" distL="114300" distR="114300"/>
          <wp:docPr descr="Bowland Letter Head Design Footer  21st May 2019 2" id="20" name="image3.png"/>
          <a:graphic>
            <a:graphicData uri="http://schemas.openxmlformats.org/drawingml/2006/picture">
              <pic:pic>
                <pic:nvPicPr>
                  <pic:cNvPr descr="Bowland Letter Head Design Footer  21st May 2019 2" id="0" name="image3.png"/>
                  <pic:cNvPicPr preferRelativeResize="0"/>
                </pic:nvPicPr>
                <pic:blipFill>
                  <a:blip r:embed="rId1"/>
                  <a:srcRect b="0" l="18351" r="-6515" t="0"/>
                  <a:stretch>
                    <a:fillRect/>
                  </a:stretch>
                </pic:blipFill>
                <pic:spPr>
                  <a:xfrm>
                    <a:off x="0" y="0"/>
                    <a:ext cx="6315075" cy="111442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Pr>
      <w:drawing>
        <wp:inline distB="0" distT="0" distL="0" distR="0">
          <wp:extent cx="5741668" cy="595630"/>
          <wp:effectExtent b="0" l="0" r="0" t="0"/>
          <wp:docPr descr="Bowland Letter Head Design Footer" id="18" name="image1.png"/>
          <a:graphic>
            <a:graphicData uri="http://schemas.openxmlformats.org/drawingml/2006/picture">
              <pic:pic>
                <pic:nvPicPr>
                  <pic:cNvPr descr="Bowland Letter Head Design Footer" id="0" name="image1.png"/>
                  <pic:cNvPicPr preferRelativeResize="0"/>
                </pic:nvPicPr>
                <pic:blipFill>
                  <a:blip r:embed="rId1"/>
                  <a:srcRect b="0" l="0" r="0" t="0"/>
                  <a:stretch>
                    <a:fillRect/>
                  </a:stretch>
                </pic:blipFill>
                <pic:spPr>
                  <a:xfrm>
                    <a:off x="0" y="0"/>
                    <a:ext cx="5741668" cy="595630"/>
                  </a:xfrm>
                  <a:prstGeom prst="rect"/>
                  <a:ln/>
                </pic:spPr>
              </pic:pic>
            </a:graphicData>
          </a:graphic>
        </wp:inline>
      </w:drawing>
    </w:r>
    <w:r w:rsidDel="00000000" w:rsidR="00000000" w:rsidRPr="00000000">
      <w:rPr>
        <w:color w:val="000000"/>
      </w:rPr>
      <w:drawing>
        <wp:inline distB="0" distT="0" distL="0" distR="0">
          <wp:extent cx="5741668" cy="595630"/>
          <wp:effectExtent b="0" l="0" r="0" t="0"/>
          <wp:docPr descr="Bowland Letter Head Design Footer" id="19" name="image1.png"/>
          <a:graphic>
            <a:graphicData uri="http://schemas.openxmlformats.org/drawingml/2006/picture">
              <pic:pic>
                <pic:nvPicPr>
                  <pic:cNvPr descr="Bowland Letter Head Design Footer" id="0" name="image1.png"/>
                  <pic:cNvPicPr preferRelativeResize="0"/>
                </pic:nvPicPr>
                <pic:blipFill>
                  <a:blip r:embed="rId1"/>
                  <a:srcRect b="0" l="0" r="0" t="0"/>
                  <a:stretch>
                    <a:fillRect/>
                  </a:stretch>
                </pic:blipFill>
                <pic:spPr>
                  <a:xfrm>
                    <a:off x="0" y="0"/>
                    <a:ext cx="5741668" cy="59563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-721991</wp:posOffset>
          </wp:positionH>
          <wp:positionV relativeFrom="paragraph">
            <wp:posOffset>-1483990</wp:posOffset>
          </wp:positionV>
          <wp:extent cx="7186295" cy="1539875"/>
          <wp:effectExtent b="0" l="0" r="0" t="0"/>
          <wp:wrapTopAndBottom distB="0" distT="0"/>
          <wp:docPr descr="Bowland Letterhead design 15th May 2019 2" id="21" name="image2.png"/>
          <a:graphic>
            <a:graphicData uri="http://schemas.openxmlformats.org/drawingml/2006/picture">
              <pic:pic>
                <pic:nvPicPr>
                  <pic:cNvPr descr="Bowland Letterhead design 15th May 2019 2" id="0" name="image2.png"/>
                  <pic:cNvPicPr preferRelativeResize="0"/>
                </pic:nvPicPr>
                <pic:blipFill>
                  <a:blip r:embed="rId1"/>
                  <a:srcRect b="0" l="0" r="0" t="0"/>
                  <a:stretch>
                    <a:fillRect/>
                  </a:stretch>
                </pic:blipFill>
                <pic:spPr>
                  <a:xfrm>
                    <a:off x="0" y="0"/>
                    <a:ext cx="7186295" cy="15398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23" w:hanging="360"/>
      </w:pPr>
      <w:rPr/>
    </w:lvl>
    <w:lvl w:ilvl="1">
      <w:start w:val="1"/>
      <w:numFmt w:val="lowerLetter"/>
      <w:lvlText w:val="%2."/>
      <w:lvlJc w:val="left"/>
      <w:pPr>
        <w:ind w:left="1543" w:hanging="360"/>
      </w:pPr>
      <w:rPr/>
    </w:lvl>
    <w:lvl w:ilvl="2">
      <w:start w:val="1"/>
      <w:numFmt w:val="lowerRoman"/>
      <w:lvlText w:val="%3."/>
      <w:lvlJc w:val="right"/>
      <w:pPr>
        <w:ind w:left="2263" w:hanging="180"/>
      </w:pPr>
      <w:rPr/>
    </w:lvl>
    <w:lvl w:ilvl="3">
      <w:start w:val="1"/>
      <w:numFmt w:val="decimal"/>
      <w:lvlText w:val="%4."/>
      <w:lvlJc w:val="left"/>
      <w:pPr>
        <w:ind w:left="2983" w:hanging="360"/>
      </w:pPr>
      <w:rPr/>
    </w:lvl>
    <w:lvl w:ilvl="4">
      <w:start w:val="1"/>
      <w:numFmt w:val="lowerLetter"/>
      <w:lvlText w:val="%5."/>
      <w:lvlJc w:val="left"/>
      <w:pPr>
        <w:ind w:left="3703" w:hanging="360"/>
      </w:pPr>
      <w:rPr/>
    </w:lvl>
    <w:lvl w:ilvl="5">
      <w:start w:val="1"/>
      <w:numFmt w:val="lowerRoman"/>
      <w:lvlText w:val="%6."/>
      <w:lvlJc w:val="right"/>
      <w:pPr>
        <w:ind w:left="4423" w:hanging="180"/>
      </w:pPr>
      <w:rPr/>
    </w:lvl>
    <w:lvl w:ilvl="6">
      <w:start w:val="1"/>
      <w:numFmt w:val="decimal"/>
      <w:lvlText w:val="%7."/>
      <w:lvlJc w:val="left"/>
      <w:pPr>
        <w:ind w:left="5143" w:hanging="360"/>
      </w:pPr>
      <w:rPr/>
    </w:lvl>
    <w:lvl w:ilvl="7">
      <w:start w:val="1"/>
      <w:numFmt w:val="lowerLetter"/>
      <w:lvlText w:val="%8."/>
      <w:lvlJc w:val="left"/>
      <w:pPr>
        <w:ind w:left="5863" w:hanging="360"/>
      </w:pPr>
      <w:rPr/>
    </w:lvl>
    <w:lvl w:ilvl="8">
      <w:start w:val="1"/>
      <w:numFmt w:val="lowerRoman"/>
      <w:lvlText w:val="%9."/>
      <w:lvlJc w:val="right"/>
      <w:pPr>
        <w:ind w:left="6583" w:hanging="180"/>
      </w:pPr>
      <w:rPr/>
    </w:lvl>
  </w:abstractNum>
  <w:abstractNum w:abstractNumId="2">
    <w:lvl w:ilvl="0">
      <w:start w:val="1"/>
      <w:numFmt w:val="bullet"/>
      <w:lvlText w:val="●"/>
      <w:lvlJc w:val="left"/>
      <w:pPr>
        <w:ind w:left="387" w:hanging="360"/>
      </w:pPr>
      <w:rPr>
        <w:rFonts w:ascii="Noto Sans Symbols" w:cs="Noto Sans Symbols" w:eastAsia="Noto Sans Symbols" w:hAnsi="Noto Sans Symbols"/>
      </w:rPr>
    </w:lvl>
    <w:lvl w:ilvl="1">
      <w:start w:val="1"/>
      <w:numFmt w:val="bullet"/>
      <w:lvlText w:val="o"/>
      <w:lvlJc w:val="left"/>
      <w:pPr>
        <w:ind w:left="1107" w:hanging="360.0000000000001"/>
      </w:pPr>
      <w:rPr>
        <w:rFonts w:ascii="Courier New" w:cs="Courier New" w:eastAsia="Courier New" w:hAnsi="Courier New"/>
      </w:rPr>
    </w:lvl>
    <w:lvl w:ilvl="2">
      <w:start w:val="1"/>
      <w:numFmt w:val="bullet"/>
      <w:lvlText w:val="▪"/>
      <w:lvlJc w:val="left"/>
      <w:pPr>
        <w:ind w:left="1827" w:hanging="360"/>
      </w:pPr>
      <w:rPr>
        <w:rFonts w:ascii="Noto Sans Symbols" w:cs="Noto Sans Symbols" w:eastAsia="Noto Sans Symbols" w:hAnsi="Noto Sans Symbols"/>
      </w:rPr>
    </w:lvl>
    <w:lvl w:ilvl="3">
      <w:start w:val="1"/>
      <w:numFmt w:val="bullet"/>
      <w:lvlText w:val="●"/>
      <w:lvlJc w:val="left"/>
      <w:pPr>
        <w:ind w:left="2547" w:hanging="360"/>
      </w:pPr>
      <w:rPr>
        <w:rFonts w:ascii="Noto Sans Symbols" w:cs="Noto Sans Symbols" w:eastAsia="Noto Sans Symbols" w:hAnsi="Noto Sans Symbols"/>
      </w:rPr>
    </w:lvl>
    <w:lvl w:ilvl="4">
      <w:start w:val="1"/>
      <w:numFmt w:val="bullet"/>
      <w:lvlText w:val="o"/>
      <w:lvlJc w:val="left"/>
      <w:pPr>
        <w:ind w:left="3267" w:hanging="360"/>
      </w:pPr>
      <w:rPr>
        <w:rFonts w:ascii="Courier New" w:cs="Courier New" w:eastAsia="Courier New" w:hAnsi="Courier New"/>
      </w:rPr>
    </w:lvl>
    <w:lvl w:ilvl="5">
      <w:start w:val="1"/>
      <w:numFmt w:val="bullet"/>
      <w:lvlText w:val="▪"/>
      <w:lvlJc w:val="left"/>
      <w:pPr>
        <w:ind w:left="3987" w:hanging="360"/>
      </w:pPr>
      <w:rPr>
        <w:rFonts w:ascii="Noto Sans Symbols" w:cs="Noto Sans Symbols" w:eastAsia="Noto Sans Symbols" w:hAnsi="Noto Sans Symbols"/>
      </w:rPr>
    </w:lvl>
    <w:lvl w:ilvl="6">
      <w:start w:val="1"/>
      <w:numFmt w:val="bullet"/>
      <w:lvlText w:val="●"/>
      <w:lvlJc w:val="left"/>
      <w:pPr>
        <w:ind w:left="4707" w:hanging="360"/>
      </w:pPr>
      <w:rPr>
        <w:rFonts w:ascii="Noto Sans Symbols" w:cs="Noto Sans Symbols" w:eastAsia="Noto Sans Symbols" w:hAnsi="Noto Sans Symbols"/>
      </w:rPr>
    </w:lvl>
    <w:lvl w:ilvl="7">
      <w:start w:val="1"/>
      <w:numFmt w:val="bullet"/>
      <w:lvlText w:val="o"/>
      <w:lvlJc w:val="left"/>
      <w:pPr>
        <w:ind w:left="5427" w:hanging="360"/>
      </w:pPr>
      <w:rPr>
        <w:rFonts w:ascii="Courier New" w:cs="Courier New" w:eastAsia="Courier New" w:hAnsi="Courier New"/>
      </w:rPr>
    </w:lvl>
    <w:lvl w:ilvl="8">
      <w:start w:val="1"/>
      <w:numFmt w:val="bullet"/>
      <w:lvlText w:val="▪"/>
      <w:lvlJc w:val="left"/>
      <w:pPr>
        <w:ind w:left="6147"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5">
    <w:lvl w:ilvl="0">
      <w:start w:val="1"/>
      <w:numFmt w:val="decimal"/>
      <w:lvlText w:val="%1."/>
      <w:lvlJc w:val="left"/>
      <w:pPr>
        <w:ind w:left="823" w:hanging="360"/>
      </w:pPr>
      <w:rPr/>
    </w:lvl>
    <w:lvl w:ilvl="1">
      <w:start w:val="1"/>
      <w:numFmt w:val="lowerLetter"/>
      <w:lvlText w:val="%2."/>
      <w:lvlJc w:val="left"/>
      <w:pPr>
        <w:ind w:left="1543" w:hanging="360"/>
      </w:pPr>
      <w:rPr/>
    </w:lvl>
    <w:lvl w:ilvl="2">
      <w:start w:val="1"/>
      <w:numFmt w:val="lowerRoman"/>
      <w:lvlText w:val="%3."/>
      <w:lvlJc w:val="right"/>
      <w:pPr>
        <w:ind w:left="2263" w:hanging="180"/>
      </w:pPr>
      <w:rPr/>
    </w:lvl>
    <w:lvl w:ilvl="3">
      <w:start w:val="1"/>
      <w:numFmt w:val="decimal"/>
      <w:lvlText w:val="%4."/>
      <w:lvlJc w:val="left"/>
      <w:pPr>
        <w:ind w:left="2983" w:hanging="360"/>
      </w:pPr>
      <w:rPr/>
    </w:lvl>
    <w:lvl w:ilvl="4">
      <w:start w:val="1"/>
      <w:numFmt w:val="lowerLetter"/>
      <w:lvlText w:val="%5."/>
      <w:lvlJc w:val="left"/>
      <w:pPr>
        <w:ind w:left="3703" w:hanging="360"/>
      </w:pPr>
      <w:rPr/>
    </w:lvl>
    <w:lvl w:ilvl="5">
      <w:start w:val="1"/>
      <w:numFmt w:val="lowerRoman"/>
      <w:lvlText w:val="%6."/>
      <w:lvlJc w:val="right"/>
      <w:pPr>
        <w:ind w:left="4423" w:hanging="180"/>
      </w:pPr>
      <w:rPr/>
    </w:lvl>
    <w:lvl w:ilvl="6">
      <w:start w:val="1"/>
      <w:numFmt w:val="decimal"/>
      <w:lvlText w:val="%7."/>
      <w:lvlJc w:val="left"/>
      <w:pPr>
        <w:ind w:left="5143" w:hanging="360"/>
      </w:pPr>
      <w:rPr/>
    </w:lvl>
    <w:lvl w:ilvl="7">
      <w:start w:val="1"/>
      <w:numFmt w:val="lowerLetter"/>
      <w:lvlText w:val="%8."/>
      <w:lvlJc w:val="left"/>
      <w:pPr>
        <w:ind w:left="5863" w:hanging="360"/>
      </w:pPr>
      <w:rPr/>
    </w:lvl>
    <w:lvl w:ilvl="8">
      <w:start w:val="1"/>
      <w:numFmt w:val="lowerRoman"/>
      <w:lvlText w:val="%9."/>
      <w:lvlJc w:val="right"/>
      <w:pPr>
        <w:ind w:left="6583"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Arial" w:cs="Arial" w:eastAsia="Arial" w:hAnsi="Arial"/>
      <w:b w:val="1"/>
      <w:sz w:val="28"/>
      <w:szCs w:val="28"/>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Arial" w:cs="Arial" w:eastAsia="Arial" w:hAnsi="Arial"/>
      <w:b w:val="1"/>
      <w:sz w:val="28"/>
      <w:szCs w:val="28"/>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Arial" w:cs="Arial" w:eastAsia="Arial" w:hAnsi="Arial"/>
      <w:b w:val="1"/>
      <w:sz w:val="28"/>
      <w:szCs w:val="28"/>
      <w:u w:val="single"/>
    </w:rPr>
  </w:style>
  <w:style w:type="paragraph" w:styleId="Normal" w:default="1">
    <w:name w:val="Normal"/>
    <w:qFormat w:val="1"/>
    <w:rsid w:val="009D4634"/>
    <w:rPr>
      <w:rFonts w:cs="Times New Roman"/>
    </w:rPr>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qFormat w:val="1"/>
    <w:rsid w:val="00D60A60"/>
    <w:pPr>
      <w:spacing w:after="0" w:line="240" w:lineRule="auto"/>
      <w:jc w:val="center"/>
    </w:pPr>
    <w:rPr>
      <w:rFonts w:ascii="Arial" w:cs="Arial" w:eastAsia="Times New Roman" w:hAnsi="Arial"/>
      <w:b w:val="1"/>
      <w:sz w:val="28"/>
      <w:szCs w:val="24"/>
      <w:u w:val="single"/>
    </w:rPr>
  </w:style>
  <w:style w:type="paragraph" w:styleId="Header">
    <w:name w:val="header"/>
    <w:basedOn w:val="Normal"/>
    <w:link w:val="HeaderChar"/>
    <w:uiPriority w:val="99"/>
    <w:unhideWhenUsed w:val="1"/>
    <w:rsid w:val="008648B9"/>
    <w:pPr>
      <w:tabs>
        <w:tab w:val="center" w:pos="4513"/>
        <w:tab w:val="right" w:pos="9026"/>
      </w:tabs>
      <w:spacing w:after="0" w:line="240" w:lineRule="auto"/>
    </w:pPr>
  </w:style>
  <w:style w:type="character" w:styleId="HeaderChar" w:customStyle="1">
    <w:name w:val="Header Char"/>
    <w:basedOn w:val="DefaultParagraphFont"/>
    <w:link w:val="Header"/>
    <w:uiPriority w:val="99"/>
    <w:rsid w:val="008648B9"/>
  </w:style>
  <w:style w:type="paragraph" w:styleId="Footer">
    <w:name w:val="footer"/>
    <w:basedOn w:val="Normal"/>
    <w:link w:val="FooterChar"/>
    <w:uiPriority w:val="99"/>
    <w:unhideWhenUsed w:val="1"/>
    <w:rsid w:val="008648B9"/>
    <w:pPr>
      <w:tabs>
        <w:tab w:val="center" w:pos="4513"/>
        <w:tab w:val="right" w:pos="9026"/>
      </w:tabs>
      <w:spacing w:after="0" w:line="240" w:lineRule="auto"/>
    </w:pPr>
  </w:style>
  <w:style w:type="character" w:styleId="FooterChar" w:customStyle="1">
    <w:name w:val="Footer Char"/>
    <w:basedOn w:val="DefaultParagraphFont"/>
    <w:link w:val="Footer"/>
    <w:uiPriority w:val="99"/>
    <w:rsid w:val="008648B9"/>
  </w:style>
  <w:style w:type="paragraph" w:styleId="OmniPage2" w:customStyle="1">
    <w:name w:val="OmniPage #2"/>
    <w:basedOn w:val="Normal"/>
    <w:rsid w:val="009D4634"/>
    <w:pPr>
      <w:spacing w:after="0" w:line="285" w:lineRule="auto"/>
    </w:pPr>
    <w:rPr>
      <w:rFonts w:ascii="Arial" w:cs="Arial" w:eastAsia="Times New Roman" w:hAnsi="Arial"/>
      <w:color w:val="000000"/>
      <w:kern w:val="28"/>
      <w:sz w:val="20"/>
      <w:szCs w:val="20"/>
    </w:rPr>
  </w:style>
  <w:style w:type="paragraph" w:styleId="OmniPage3" w:customStyle="1">
    <w:name w:val="OmniPage #3"/>
    <w:basedOn w:val="Normal"/>
    <w:rsid w:val="009D4634"/>
    <w:pPr>
      <w:spacing w:after="0" w:line="285" w:lineRule="auto"/>
    </w:pPr>
    <w:rPr>
      <w:rFonts w:ascii="Arial" w:cs="Arial" w:eastAsia="Times New Roman" w:hAnsi="Arial"/>
      <w:color w:val="000000"/>
      <w:kern w:val="28"/>
      <w:sz w:val="20"/>
      <w:szCs w:val="20"/>
    </w:rPr>
  </w:style>
  <w:style w:type="character" w:styleId="Hyperlink">
    <w:name w:val="Hyperlink"/>
    <w:uiPriority w:val="99"/>
    <w:unhideWhenUsed w:val="1"/>
    <w:rsid w:val="00ED4F1C"/>
    <w:rPr>
      <w:color w:val="0000ff"/>
      <w:u w:val="single"/>
    </w:rPr>
  </w:style>
  <w:style w:type="character" w:styleId="Strong">
    <w:name w:val="Strong"/>
    <w:qFormat w:val="1"/>
    <w:rsid w:val="002243D2"/>
    <w:rPr>
      <w:b w:val="1"/>
      <w:bCs w:val="1"/>
    </w:rPr>
  </w:style>
  <w:style w:type="paragraph" w:styleId="NormalWeb30" w:customStyle="1">
    <w:name w:val="Normal (Web)30"/>
    <w:basedOn w:val="Normal"/>
    <w:rsid w:val="002243D2"/>
    <w:pPr>
      <w:spacing w:after="192" w:line="240" w:lineRule="auto"/>
      <w:ind w:left="150"/>
    </w:pPr>
    <w:rPr>
      <w:rFonts w:ascii="Times New Roman" w:eastAsia="Times New Roman" w:hAnsi="Times New Roman"/>
      <w:sz w:val="19"/>
      <w:szCs w:val="19"/>
    </w:rPr>
  </w:style>
  <w:style w:type="character" w:styleId="TitleChar" w:customStyle="1">
    <w:name w:val="Title Char"/>
    <w:basedOn w:val="DefaultParagraphFont"/>
    <w:link w:val="Title"/>
    <w:rsid w:val="00D60A60"/>
    <w:rPr>
      <w:rFonts w:ascii="Arial" w:cs="Arial" w:eastAsia="Times New Roman" w:hAnsi="Arial"/>
      <w:b w:val="1"/>
      <w:sz w:val="28"/>
      <w:szCs w:val="24"/>
      <w:u w:val="single"/>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avWNrXn1afyuY8uZ7YAGFzyy4g==">CgMxLjAyCGguZ2pkZ3hzMglpZC5namRneHMyCWguMzBqMHpsbDgAciExWnROSGFfeDYyZldOSWJLS0hJVDl5b2g3dnY4MWlWZWg=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2022-06-10T11:27:00Z</dcterms:created>
  <dc:creator>Christopher Hall</dc:creator>
</cp:coreProperties>
</file>