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03">
      <w:pPr>
        <w:ind w:left="2880" w:hanging="21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Job Title: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Deputy Headteacher – Inclusion (L18 - 22)</w:t>
      </w:r>
    </w:p>
    <w:p w:rsidR="00000000" w:rsidDel="00000000" w:rsidP="00000000" w:rsidRDefault="00000000" w:rsidRPr="00000000" w14:paraId="00000004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Reporting to:</w:t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Headteacher</w:t>
      </w:r>
    </w:p>
    <w:p w:rsidR="00000000" w:rsidDel="00000000" w:rsidP="00000000" w:rsidRDefault="00000000" w:rsidRPr="00000000" w14:paraId="00000005">
      <w:pPr>
        <w:ind w:left="2880" w:hanging="21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Duration: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Permanent</w:t>
      </w:r>
    </w:p>
    <w:p w:rsidR="00000000" w:rsidDel="00000000" w:rsidP="00000000" w:rsidRDefault="00000000" w:rsidRPr="00000000" w14:paraId="00000006">
      <w:pPr>
        <w:ind w:left="2880" w:hanging="21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51"/>
        <w:gridCol w:w="1117"/>
        <w:gridCol w:w="1934"/>
        <w:tblGridChange w:id="0">
          <w:tblGrid>
            <w:gridCol w:w="6351"/>
            <w:gridCol w:w="1117"/>
            <w:gridCol w:w="1934"/>
          </w:tblGrid>
        </w:tblGridChange>
      </w:tblGrid>
      <w:tr>
        <w:trPr>
          <w:cantSplit w:val="0"/>
          <w:trHeight w:val="10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(E)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 Desirable (D)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Method of Assessment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Application (A)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Reference ( R)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Observed (O)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Interview (I)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Degree in relevant subject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Teaching Qualification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obtaining professional development to support children with SEND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relevant further study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Particularly in relation to education or leadership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appropriate professional development in preparation for senior leadership for example NPQH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leading a team on successfully raising standards of Safeguarding, attendance and Inclusion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working within an inclusive school environment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coaching to develop others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Relevant teaching expertise with evidence of proven examination results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teaching in at least two schools or Academies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track record of leading teams to improve outcomes for pupils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working in partnership with other schools or organisations to improve the outcomes for young people.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Knowledge, Skills and Abilities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Shows a clear and detailed understanding of what will be involved in addressing the key tasks in the job description.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Proven success of delivering lessons addressing the needs of all pupils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analyse, evaluate, and effectively use data to evaluate learning and plan support strategies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Demonstrate an understanding of quality assurance systems including self evaluation and appraisal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Demonstrating highly developed skills in performance development, evidencing an ability to tackle underperformance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A/R/O/I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 understanding of personal development in school, child development and meeting the needs of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Personal Attributes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an effective leader, highly organised and emotionally literate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strong belief in the value of education in developing citizens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truly professional approach, leading by example and demonstrating accessibility, excellence, confidence, trust and respect of the entire school and wider community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strong commitment to inclusion and overcoming barriers to learning and achievement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 astute and perceptive approach with strong analytical skills and the ability to use sound judgement in order to anticipate and resolve conflict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the pursuit of continuous professional development of oneself and others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proactive, innovative and versatile manner with a high degree of drive, energy, enthusiasm, aspiration, resilience, reliability and integrity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go above and beyond for pupils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A/R/I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aspiration to be a Senior Deputy Headteacher or Headteacher in the future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A/I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343150" cy="590550"/>
          <wp:effectExtent b="0" l="0" r="0" t="0"/>
          <wp:docPr descr="N:\Dean Logan\WittonPark_MasterLogo_RGB.jpg" id="6" name="image1.jpg"/>
          <a:graphic>
            <a:graphicData uri="http://schemas.openxmlformats.org/drawingml/2006/picture">
              <pic:pic>
                <pic:nvPicPr>
                  <pic:cNvPr descr="N:\Dean Logan\WittonPark_MasterLogo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31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sid w:val="00D509FD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509F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R740OdCH2WggzZNkB37KPZ8x7A==">CgMxLjAyCGguZ2pkZ3hzOAByITF3anFiTTJNcmdqWmpwMkF4ZElTY2tWSGVWbnhpS2cwVQ==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2021-01-21T11:26:00Z</dcterms:created>
  <dc:creator>tomlinsons</dc:creator>
</cp:coreProperties>
</file>