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32.243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drawing>
          <wp:inline distB="19050" distT="19050" distL="19050" distR="19050">
            <wp:extent cx="2343150" cy="5905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72119140625" w:line="240" w:lineRule="auto"/>
        <w:ind w:left="0" w:right="3262.1954345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PERSON SPECIFICATION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88.9599609375" w:right="1033.94775390625" w:hanging="12.480010986328125"/>
        <w:jc w:val="left"/>
        <w:rPr>
          <w:sz w:val="23"/>
          <w:szCs w:val="23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Job Title: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sz w:val="23"/>
          <w:szCs w:val="23"/>
          <w:rtl w:val="0"/>
        </w:rPr>
        <w:t xml:space="preserve">Deputy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Headteacher </w:t>
      </w:r>
      <w:r w:rsidDel="00000000" w:rsidR="00000000" w:rsidRPr="00000000">
        <w:rPr>
          <w:sz w:val="23"/>
          <w:szCs w:val="23"/>
          <w:rtl w:val="0"/>
        </w:rPr>
        <w:t xml:space="preserve">Achievement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788.9599609375" w:right="1033.94775390625" w:hanging="12.48001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Reporting 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3"/>
          <w:szCs w:val="23"/>
          <w:rtl w:val="0"/>
        </w:rPr>
        <w:t xml:space="preserve">Senior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Deputy Headteacher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40" w:lineRule="auto"/>
        <w:ind w:left="788.48007202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Duration: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Permanent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830078125" w:line="240" w:lineRule="auto"/>
        <w:ind w:left="788.4800720214844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4875"/>
        <w:gridCol w:w="1380"/>
        <w:gridCol w:w="1710"/>
        <w:gridCol w:w="1605"/>
        <w:tblGridChange w:id="0">
          <w:tblGrid>
            <w:gridCol w:w="705"/>
            <w:gridCol w:w="4875"/>
            <w:gridCol w:w="1380"/>
            <w:gridCol w:w="1710"/>
            <w:gridCol w:w="160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9.4000244140625" w:right="133.253173828125" w:firstLine="0.20019531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Essential/Desirable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2.760009765625" w:right="51.0797119140625" w:hanging="17.76000976562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Application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64.609375" w:right="86.270751953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Assessed by I/T/R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1997680664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QUALIFICATIONS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 relevant degree qualification.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19976806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Qualified Teacher 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Appropriate leadership /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qualification e.g. NPQH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EXPERIENCE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9.36004638671875" w:right="742.216796875" w:firstLine="1.4399719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Significant experience of leadership at curriculum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635.49926757812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56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5.83999633789062" w:right="160.128173828125" w:firstLine="3.119964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Experience of leadership in two or more schools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5.62011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635.49926757812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Experience of leading a successful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team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635.49926757812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4.320068359375" w:right="506.3702392578125" w:firstLine="14.16000366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Developing strategic plans and ensuring their delivery with impact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635.499267578125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5.83999633789062" w:right="359.4976806640625" w:firstLine="3.11996459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Understanding what outstanding teaching practice looks like and how to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830078125" w:line="240" w:lineRule="auto"/>
              <w:ind w:left="128.159942626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use data to rapidly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improve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I/T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35.83999633789062" w:right="919.5751953125" w:firstLine="1.6799926757812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Leading and developing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formative and summative assessments to drive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I/R/T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ABILITIES, SKILLS AND KNOWLEDGE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10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61535358428955" w:lineRule="auto"/>
              <w:ind w:left="120" w:right="58.511962890625" w:firstLine="18.4800720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Proven ability to lead others, managing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shd w:fill="auto" w:val="clear"/>
                <w:vertAlign w:val="baseline"/>
                <w:rtl w:val="0"/>
              </w:rPr>
              <w:t xml:space="preserve">day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shd w:fill="auto" w:val="clear"/>
                <w:vertAlign w:val="baseline"/>
                <w:rtl w:val="0"/>
              </w:rPr>
              <w:t xml:space="preserve">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shd w:fill="auto" w:val="clear"/>
                <w:vertAlign w:val="baseline"/>
                <w:rtl w:val="0"/>
              </w:rPr>
              <w:t xml:space="preserve">day operational issues collaboratively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4981689453125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5.4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5.499267578125" w:firstLine="0"/>
              <w:jc w:val="righ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3395996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2.4981689453125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35.61535358428955" w:lineRule="auto"/>
              <w:ind w:left="120" w:right="58.511962890625" w:firstLine="18.480072021484375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Ability to teach to GCSE in relevant subject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456.9189453125"/>
              <w:jc w:val="righ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4.320068359375" w:right="751.0595703125" w:hanging="4.3200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deliver effective learning and teaching in the classroom.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0" w:right="266.2493896484375" w:hanging="4.3200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Ability to form positive and productive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relationships which underpin our approach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highlight w:val="white"/>
                <w:u w:val="none"/>
                <w:vertAlign w:val="baseline"/>
                <w:rtl w:val="0"/>
              </w:rPr>
              <w:t xml:space="preserve">to pupil behaviour.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7.44003295898438" w:right="480.323486328125" w:firstLine="4.559936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Current working knowledge of curricula, specifications and assessment criteria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5.4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R/T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prioritise conflicting demands.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5.4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8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8.63998413085938" w:right="98.363037109375" w:hanging="8.63998413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set clearly articulated targets, track progress and adopt strategies towards achieving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5.4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9.36004638671875" w:right="239.6533203125" w:hanging="9.360046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use ICT and technology in the classroom to deliver engaging lessons and monitor student progress effectively.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6.91894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35.4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I/R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29.88847255706787" w:lineRule="auto"/>
              <w:ind w:left="127.44003295898438" w:right="759.9658203125" w:hanging="7.440032958984375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Ability to communicate effectively and sensitively with a range of groups and individuals.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42.51998901367188" w:firstLine="0"/>
              <w:rPr>
                <w:b w:val="1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PERSONAL QUALITIES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before="10.89599609375" w:line="240" w:lineRule="auto"/>
              <w:ind w:left="151.1599731445312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Ability to prioritise and manage time effectively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before="10.894775390625" w:line="240" w:lineRule="auto"/>
              <w:ind w:left="131.9599914550781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Ability to have challenging conversations with empathy and sensitivity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21 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39.1999816894531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Highly organised and emotionally literate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29.88847255706787" w:lineRule="auto"/>
              <w:ind w:left="128.15994262695312" w:right="319.307861328125" w:hanging="8.159942626953125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 strong belief in the value of education in developing citizens.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454.6062992125991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 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 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29.88847255706787" w:lineRule="auto"/>
              <w:ind w:left="135.83999633789062" w:right="226.4105224609375" w:firstLine="3.3599853515625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Highest levels of professional and personal integrity. 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✓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29.88847255706787" w:lineRule="auto"/>
              <w:ind w:left="127.92007446289062" w:right="773.7939453125" w:hanging="7.920074462890625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 strong commitment to inclusion and overcoming barriers to learning and achievement.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585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 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29.88847255706787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Personal resilience, persistence and perseverance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29.88847255706787" w:lineRule="auto"/>
              <w:ind w:left="127.92007446289062" w:right="773.7939453125" w:hanging="7.920074462890625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right="585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 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29.88847255706787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Commitment to the pursuit of continuous professional development of oneself and others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29.88847255706787" w:lineRule="auto"/>
              <w:ind w:left="127.92007446289062" w:right="773.7939453125" w:hanging="7.920074462890625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right="585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 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29.88847255706787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Ability to support and motivate others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585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 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I/R/T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29.88847255706787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Sense of humour</w:t>
            </w:r>
          </w:p>
        </w:tc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right="585"/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rtl w:val="0"/>
              </w:rPr>
              <w:t xml:space="preserve">       ✓ 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5780029296875" w:line="6463.705444335937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3"/>
          <w:szCs w:val="23"/>
          <w:u w:val="single"/>
        </w:rPr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1282700</wp:posOffset>
            </wp:positionH>
            <wp:positionV relativeFrom="page">
              <wp:posOffset>9469755</wp:posOffset>
            </wp:positionV>
            <wp:extent cx="5267325" cy="4191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40" w:w="11920" w:orient="portrait"/>
      <w:pgMar w:bottom="754.912109375" w:top="566.9291338582677" w:left="1030" w:right="11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